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523A1" w14:textId="4BEADD58" w:rsidR="003076A3" w:rsidRPr="00276768" w:rsidRDefault="009A5E1F" w:rsidP="003076A3">
      <w:pPr>
        <w:pStyle w:val="Titel"/>
      </w:pPr>
      <w:r w:rsidRPr="00276768">
        <w:t xml:space="preserve">FrAME </w:t>
      </w:r>
      <w:r w:rsidR="00AF6700" w:rsidRPr="00276768">
        <w:t>Architecture Tool V5.2</w:t>
      </w:r>
    </w:p>
    <w:p w14:paraId="13C49229" w14:textId="6338EF7F" w:rsidR="003076A3" w:rsidRPr="00276768" w:rsidRDefault="00AF6700" w:rsidP="003076A3">
      <w:pPr>
        <w:pStyle w:val="Untertitel"/>
        <w:rPr>
          <w:lang w:val="en-GB"/>
        </w:rPr>
      </w:pPr>
      <w:r w:rsidRPr="00276768">
        <w:rPr>
          <w:lang w:val="en-GB"/>
        </w:rPr>
        <w:t>Description and User Guide</w:t>
      </w:r>
    </w:p>
    <w:p w14:paraId="7727EAFC" w14:textId="031F48B4" w:rsidR="003076A3" w:rsidRPr="00276768" w:rsidRDefault="00AF6700" w:rsidP="003076A3">
      <w:pPr>
        <w:rPr>
          <w:sz w:val="28"/>
          <w:szCs w:val="28"/>
          <w:lang w:val="de-AT"/>
        </w:rPr>
      </w:pPr>
      <w:r w:rsidRPr="00276768">
        <w:rPr>
          <w:sz w:val="28"/>
          <w:szCs w:val="28"/>
          <w:lang w:val="de-AT"/>
        </w:rPr>
        <w:t>FRAME Forum</w:t>
      </w:r>
    </w:p>
    <w:p w14:paraId="516EB94F" w14:textId="5ADD8C74" w:rsidR="003076A3" w:rsidRPr="00276768" w:rsidRDefault="0067471F" w:rsidP="003076A3">
      <w:pPr>
        <w:rPr>
          <w:lang w:val="de-AT"/>
        </w:rPr>
      </w:pPr>
      <w:r>
        <w:rPr>
          <w:lang w:val="de-AT"/>
        </w:rPr>
        <w:t>Mai 2022</w:t>
      </w:r>
    </w:p>
    <w:p w14:paraId="1FC7FDF8" w14:textId="77777777" w:rsidR="003076A3" w:rsidRPr="00276768" w:rsidRDefault="003076A3" w:rsidP="003076A3">
      <w:pPr>
        <w:rPr>
          <w:lang w:val="de-AT"/>
        </w:rPr>
      </w:pPr>
    </w:p>
    <w:p w14:paraId="5666C6A5" w14:textId="77777777" w:rsidR="003076A3" w:rsidRPr="00276768" w:rsidRDefault="003076A3" w:rsidP="003076A3">
      <w:pPr>
        <w:rPr>
          <w:lang w:val="de-AT"/>
        </w:rPr>
        <w:sectPr w:rsidR="003076A3" w:rsidRPr="00276768" w:rsidSect="003076A3">
          <w:headerReference w:type="default" r:id="rId8"/>
          <w:footerReference w:type="default" r:id="rId9"/>
          <w:headerReference w:type="first" r:id="rId10"/>
          <w:footerReference w:type="first" r:id="rId11"/>
          <w:pgSz w:w="11906" w:h="16838"/>
          <w:pgMar w:top="6237" w:right="1418" w:bottom="1134" w:left="1134" w:header="709" w:footer="709" w:gutter="0"/>
          <w:pgNumType w:start="2"/>
          <w:cols w:space="708"/>
          <w:titlePg/>
          <w:docGrid w:linePitch="360"/>
        </w:sectPr>
      </w:pPr>
    </w:p>
    <w:p w14:paraId="6544A99D" w14:textId="72579397" w:rsidR="00AF6700" w:rsidRPr="00276768" w:rsidRDefault="00AF6700" w:rsidP="00AF6700">
      <w:pPr>
        <w:pStyle w:val="berschrift1"/>
        <w:numPr>
          <w:ilvl w:val="0"/>
          <w:numId w:val="0"/>
        </w:numPr>
        <w:rPr>
          <w:rFonts w:cs="Arial"/>
        </w:rPr>
      </w:pPr>
      <w:bookmarkStart w:id="0" w:name="_Toc102651583"/>
      <w:bookmarkStart w:id="1" w:name="_Toc2976633"/>
      <w:r w:rsidRPr="00276768">
        <w:rPr>
          <w:rFonts w:cs="Arial"/>
        </w:rPr>
        <w:lastRenderedPageBreak/>
        <w:t>Document Versioning</w:t>
      </w:r>
      <w:bookmarkEnd w:id="0"/>
    </w:p>
    <w:tbl>
      <w:tblPr>
        <w:tblStyle w:val="Tabellenraster"/>
        <w:tblW w:w="0" w:type="auto"/>
        <w:tblLook w:val="04A0" w:firstRow="1" w:lastRow="0" w:firstColumn="1" w:lastColumn="0" w:noHBand="0" w:noVBand="1"/>
      </w:tblPr>
      <w:tblGrid>
        <w:gridCol w:w="1783"/>
        <w:gridCol w:w="1783"/>
        <w:gridCol w:w="1783"/>
        <w:gridCol w:w="1783"/>
        <w:gridCol w:w="1784"/>
      </w:tblGrid>
      <w:tr w:rsidR="00024696" w:rsidRPr="00276768" w14:paraId="70A84A2C" w14:textId="77777777" w:rsidTr="00024696">
        <w:tc>
          <w:tcPr>
            <w:tcW w:w="1783" w:type="dxa"/>
          </w:tcPr>
          <w:p w14:paraId="6AD2A30C" w14:textId="3F4AF877" w:rsidR="00024696" w:rsidRPr="00276768" w:rsidRDefault="00024696" w:rsidP="00AF6700">
            <w:r w:rsidRPr="00276768">
              <w:t>Date</w:t>
            </w:r>
          </w:p>
        </w:tc>
        <w:tc>
          <w:tcPr>
            <w:tcW w:w="1783" w:type="dxa"/>
          </w:tcPr>
          <w:p w14:paraId="2DC5E3DE" w14:textId="692A893D" w:rsidR="00024696" w:rsidRPr="00276768" w:rsidRDefault="00024696" w:rsidP="00AF6700">
            <w:r w:rsidRPr="00276768">
              <w:t>Author</w:t>
            </w:r>
          </w:p>
        </w:tc>
        <w:tc>
          <w:tcPr>
            <w:tcW w:w="1783" w:type="dxa"/>
          </w:tcPr>
          <w:p w14:paraId="1BC393B1" w14:textId="1A998C95" w:rsidR="00024696" w:rsidRPr="00276768" w:rsidRDefault="00024696" w:rsidP="00AF6700">
            <w:r w:rsidRPr="00276768">
              <w:t>Version</w:t>
            </w:r>
          </w:p>
        </w:tc>
        <w:tc>
          <w:tcPr>
            <w:tcW w:w="1783" w:type="dxa"/>
          </w:tcPr>
          <w:p w14:paraId="3905B130" w14:textId="6A2FE38D" w:rsidR="00024696" w:rsidRPr="00276768" w:rsidRDefault="00024696" w:rsidP="00AF6700">
            <w:r w:rsidRPr="00276768">
              <w:t>Status</w:t>
            </w:r>
          </w:p>
        </w:tc>
        <w:tc>
          <w:tcPr>
            <w:tcW w:w="1784" w:type="dxa"/>
          </w:tcPr>
          <w:p w14:paraId="2A6B47A5" w14:textId="21F26E2F" w:rsidR="00024696" w:rsidRPr="00276768" w:rsidRDefault="00024696" w:rsidP="00AF6700">
            <w:r w:rsidRPr="00276768">
              <w:t>Granted</w:t>
            </w:r>
          </w:p>
        </w:tc>
      </w:tr>
      <w:tr w:rsidR="00024696" w:rsidRPr="00276768" w14:paraId="24F6331B" w14:textId="77777777" w:rsidTr="00024696">
        <w:tc>
          <w:tcPr>
            <w:tcW w:w="1783" w:type="dxa"/>
          </w:tcPr>
          <w:p w14:paraId="033273E6" w14:textId="33867B7A" w:rsidR="00024696" w:rsidRPr="00276768" w:rsidRDefault="0067471F" w:rsidP="0067471F">
            <w:r>
              <w:t>11</w:t>
            </w:r>
            <w:r w:rsidR="00024696" w:rsidRPr="00276768">
              <w:t>.0</w:t>
            </w:r>
            <w:r>
              <w:t>9</w:t>
            </w:r>
            <w:r w:rsidR="00024696" w:rsidRPr="00276768">
              <w:t>.202</w:t>
            </w:r>
            <w:r>
              <w:t>1</w:t>
            </w:r>
          </w:p>
        </w:tc>
        <w:tc>
          <w:tcPr>
            <w:tcW w:w="1783" w:type="dxa"/>
          </w:tcPr>
          <w:p w14:paraId="4194E00C" w14:textId="6420CEF5" w:rsidR="00024696" w:rsidRPr="00276768" w:rsidRDefault="00024696" w:rsidP="00AF6700">
            <w:r w:rsidRPr="00276768">
              <w:t>Benjamin Witsch</w:t>
            </w:r>
          </w:p>
        </w:tc>
        <w:tc>
          <w:tcPr>
            <w:tcW w:w="1783" w:type="dxa"/>
          </w:tcPr>
          <w:p w14:paraId="07640D9F" w14:textId="6EA88CB2" w:rsidR="00024696" w:rsidRPr="00276768" w:rsidRDefault="0067471F" w:rsidP="00AF6700">
            <w:r>
              <w:t>V0.1</w:t>
            </w:r>
          </w:p>
        </w:tc>
        <w:tc>
          <w:tcPr>
            <w:tcW w:w="1783" w:type="dxa"/>
          </w:tcPr>
          <w:p w14:paraId="246B4E67" w14:textId="4B2D2B4A" w:rsidR="00024696" w:rsidRPr="00276768" w:rsidRDefault="00024696" w:rsidP="00AF6700">
            <w:r w:rsidRPr="00276768">
              <w:t>Draft</w:t>
            </w:r>
          </w:p>
        </w:tc>
        <w:tc>
          <w:tcPr>
            <w:tcW w:w="1784" w:type="dxa"/>
          </w:tcPr>
          <w:p w14:paraId="43AB7D64" w14:textId="77777777" w:rsidR="00024696" w:rsidRPr="00276768" w:rsidRDefault="00024696" w:rsidP="00AF6700"/>
        </w:tc>
      </w:tr>
      <w:tr w:rsidR="0067471F" w:rsidRPr="00276768" w14:paraId="08820A52" w14:textId="77777777" w:rsidTr="00024696">
        <w:tc>
          <w:tcPr>
            <w:tcW w:w="1783" w:type="dxa"/>
          </w:tcPr>
          <w:p w14:paraId="14135B1E" w14:textId="2518804B" w:rsidR="0067471F" w:rsidRPr="00276768" w:rsidRDefault="0067471F" w:rsidP="0067471F">
            <w:r>
              <w:t>01</w:t>
            </w:r>
            <w:r w:rsidRPr="00276768">
              <w:t>.0</w:t>
            </w:r>
            <w:r>
              <w:t>5</w:t>
            </w:r>
            <w:r w:rsidRPr="00276768">
              <w:t>.202</w:t>
            </w:r>
            <w:r>
              <w:t>2</w:t>
            </w:r>
            <w:bookmarkStart w:id="2" w:name="_GoBack"/>
            <w:bookmarkEnd w:id="2"/>
          </w:p>
        </w:tc>
        <w:tc>
          <w:tcPr>
            <w:tcW w:w="1783" w:type="dxa"/>
          </w:tcPr>
          <w:p w14:paraId="459B4C3D" w14:textId="3B05CE3C" w:rsidR="0067471F" w:rsidRPr="00276768" w:rsidRDefault="0067471F" w:rsidP="0067471F">
            <w:r w:rsidRPr="00276768">
              <w:t>Benjamin Witsch</w:t>
            </w:r>
          </w:p>
        </w:tc>
        <w:tc>
          <w:tcPr>
            <w:tcW w:w="1783" w:type="dxa"/>
          </w:tcPr>
          <w:p w14:paraId="71C89ECB" w14:textId="06ECA014" w:rsidR="0067471F" w:rsidRPr="00276768" w:rsidRDefault="0067471F" w:rsidP="0067471F">
            <w:r>
              <w:t>V0.</w:t>
            </w:r>
            <w:r>
              <w:t>2</w:t>
            </w:r>
          </w:p>
        </w:tc>
        <w:tc>
          <w:tcPr>
            <w:tcW w:w="1783" w:type="dxa"/>
          </w:tcPr>
          <w:p w14:paraId="3880BB65" w14:textId="0449A4E1" w:rsidR="0067471F" w:rsidRPr="00276768" w:rsidRDefault="0067471F" w:rsidP="0067471F">
            <w:r w:rsidRPr="00276768">
              <w:t>Draft</w:t>
            </w:r>
          </w:p>
        </w:tc>
        <w:tc>
          <w:tcPr>
            <w:tcW w:w="1784" w:type="dxa"/>
          </w:tcPr>
          <w:p w14:paraId="3DA1F007" w14:textId="77777777" w:rsidR="0067471F" w:rsidRPr="00276768" w:rsidRDefault="0067471F" w:rsidP="0067471F"/>
        </w:tc>
      </w:tr>
      <w:tr w:rsidR="0067471F" w:rsidRPr="00276768" w14:paraId="0393FF07" w14:textId="77777777" w:rsidTr="00024696">
        <w:tc>
          <w:tcPr>
            <w:tcW w:w="1783" w:type="dxa"/>
          </w:tcPr>
          <w:p w14:paraId="7FD2B417" w14:textId="77777777" w:rsidR="0067471F" w:rsidRPr="00276768" w:rsidRDefault="0067471F" w:rsidP="0067471F"/>
        </w:tc>
        <w:tc>
          <w:tcPr>
            <w:tcW w:w="1783" w:type="dxa"/>
          </w:tcPr>
          <w:p w14:paraId="5153E16C" w14:textId="77777777" w:rsidR="0067471F" w:rsidRPr="00276768" w:rsidRDefault="0067471F" w:rsidP="0067471F"/>
        </w:tc>
        <w:tc>
          <w:tcPr>
            <w:tcW w:w="1783" w:type="dxa"/>
          </w:tcPr>
          <w:p w14:paraId="19FBCADF" w14:textId="77777777" w:rsidR="0067471F" w:rsidRPr="00276768" w:rsidRDefault="0067471F" w:rsidP="0067471F"/>
        </w:tc>
        <w:tc>
          <w:tcPr>
            <w:tcW w:w="1783" w:type="dxa"/>
          </w:tcPr>
          <w:p w14:paraId="6BA2904C" w14:textId="77777777" w:rsidR="0067471F" w:rsidRPr="00276768" w:rsidRDefault="0067471F" w:rsidP="0067471F"/>
        </w:tc>
        <w:tc>
          <w:tcPr>
            <w:tcW w:w="1784" w:type="dxa"/>
          </w:tcPr>
          <w:p w14:paraId="568691CB" w14:textId="77777777" w:rsidR="0067471F" w:rsidRPr="00276768" w:rsidRDefault="0067471F" w:rsidP="0067471F"/>
        </w:tc>
      </w:tr>
      <w:tr w:rsidR="0067471F" w:rsidRPr="00276768" w14:paraId="19C23289" w14:textId="77777777" w:rsidTr="00024696">
        <w:tc>
          <w:tcPr>
            <w:tcW w:w="1783" w:type="dxa"/>
          </w:tcPr>
          <w:p w14:paraId="5FAB60B2" w14:textId="77777777" w:rsidR="0067471F" w:rsidRPr="00276768" w:rsidRDefault="0067471F" w:rsidP="0067471F"/>
        </w:tc>
        <w:tc>
          <w:tcPr>
            <w:tcW w:w="1783" w:type="dxa"/>
          </w:tcPr>
          <w:p w14:paraId="4CA96C7F" w14:textId="77777777" w:rsidR="0067471F" w:rsidRPr="00276768" w:rsidRDefault="0067471F" w:rsidP="0067471F"/>
        </w:tc>
        <w:tc>
          <w:tcPr>
            <w:tcW w:w="1783" w:type="dxa"/>
          </w:tcPr>
          <w:p w14:paraId="1AB42A31" w14:textId="77777777" w:rsidR="0067471F" w:rsidRPr="00276768" w:rsidRDefault="0067471F" w:rsidP="0067471F"/>
        </w:tc>
        <w:tc>
          <w:tcPr>
            <w:tcW w:w="1783" w:type="dxa"/>
          </w:tcPr>
          <w:p w14:paraId="0CC35C6A" w14:textId="77777777" w:rsidR="0067471F" w:rsidRPr="00276768" w:rsidRDefault="0067471F" w:rsidP="0067471F"/>
        </w:tc>
        <w:tc>
          <w:tcPr>
            <w:tcW w:w="1784" w:type="dxa"/>
          </w:tcPr>
          <w:p w14:paraId="3DBD1457" w14:textId="77777777" w:rsidR="0067471F" w:rsidRPr="00276768" w:rsidRDefault="0067471F" w:rsidP="0067471F"/>
        </w:tc>
      </w:tr>
      <w:tr w:rsidR="0067471F" w:rsidRPr="00276768" w14:paraId="6E0E9963" w14:textId="77777777" w:rsidTr="00024696">
        <w:tc>
          <w:tcPr>
            <w:tcW w:w="1783" w:type="dxa"/>
          </w:tcPr>
          <w:p w14:paraId="4A197EF2" w14:textId="77777777" w:rsidR="0067471F" w:rsidRPr="00276768" w:rsidRDefault="0067471F" w:rsidP="0067471F"/>
        </w:tc>
        <w:tc>
          <w:tcPr>
            <w:tcW w:w="1783" w:type="dxa"/>
          </w:tcPr>
          <w:p w14:paraId="4F27E733" w14:textId="77777777" w:rsidR="0067471F" w:rsidRPr="00276768" w:rsidRDefault="0067471F" w:rsidP="0067471F"/>
        </w:tc>
        <w:tc>
          <w:tcPr>
            <w:tcW w:w="1783" w:type="dxa"/>
          </w:tcPr>
          <w:p w14:paraId="48DD6ED6" w14:textId="77777777" w:rsidR="0067471F" w:rsidRPr="00276768" w:rsidRDefault="0067471F" w:rsidP="0067471F"/>
        </w:tc>
        <w:tc>
          <w:tcPr>
            <w:tcW w:w="1783" w:type="dxa"/>
          </w:tcPr>
          <w:p w14:paraId="71F1E360" w14:textId="77777777" w:rsidR="0067471F" w:rsidRPr="00276768" w:rsidRDefault="0067471F" w:rsidP="0067471F"/>
        </w:tc>
        <w:tc>
          <w:tcPr>
            <w:tcW w:w="1784" w:type="dxa"/>
          </w:tcPr>
          <w:p w14:paraId="67ACDFB2" w14:textId="77777777" w:rsidR="0067471F" w:rsidRPr="00276768" w:rsidRDefault="0067471F" w:rsidP="0067471F"/>
        </w:tc>
      </w:tr>
    </w:tbl>
    <w:p w14:paraId="24C5F22E" w14:textId="648FA430" w:rsidR="00AF6700" w:rsidRPr="00276768" w:rsidRDefault="00AF6700" w:rsidP="00AF6700"/>
    <w:p w14:paraId="759AA199" w14:textId="4CB0485D" w:rsidR="00024696" w:rsidRPr="00276768" w:rsidRDefault="00024696">
      <w:pPr>
        <w:spacing w:after="200" w:line="276" w:lineRule="auto"/>
      </w:pPr>
      <w:r w:rsidRPr="00276768">
        <w:br w:type="page"/>
      </w:r>
    </w:p>
    <w:p w14:paraId="21D4F57C" w14:textId="77777777" w:rsidR="00AF6700" w:rsidRPr="00276768" w:rsidRDefault="00AF6700" w:rsidP="00AF6700"/>
    <w:sdt>
      <w:sdtPr>
        <w:rPr>
          <w:rFonts w:ascii="Arial" w:eastAsiaTheme="minorHAnsi" w:hAnsi="Arial" w:cs="Arial"/>
          <w:color w:val="auto"/>
          <w:sz w:val="22"/>
          <w:szCs w:val="44"/>
          <w:lang w:val="de-DE" w:eastAsia="en-US"/>
        </w:rPr>
        <w:id w:val="-1617756840"/>
        <w:docPartObj>
          <w:docPartGallery w:val="Table of Contents"/>
          <w:docPartUnique/>
        </w:docPartObj>
      </w:sdtPr>
      <w:sdtEndPr>
        <w:rPr>
          <w:b/>
          <w:bCs/>
        </w:rPr>
      </w:sdtEndPr>
      <w:sdtContent>
        <w:p w14:paraId="23C44B9A" w14:textId="476550D9" w:rsidR="00AF6700" w:rsidRPr="00276768" w:rsidRDefault="00AF6700">
          <w:pPr>
            <w:pStyle w:val="Inhaltsverzeichnisberschrift"/>
            <w:rPr>
              <w:rFonts w:ascii="Arial" w:hAnsi="Arial" w:cs="Arial"/>
            </w:rPr>
          </w:pPr>
          <w:r w:rsidRPr="00276768">
            <w:rPr>
              <w:rFonts w:ascii="Arial" w:hAnsi="Arial" w:cs="Arial"/>
              <w:lang w:val="de-DE"/>
            </w:rPr>
            <w:t>Inhalt</w:t>
          </w:r>
        </w:p>
        <w:p w14:paraId="42F82C12" w14:textId="2BC3B904" w:rsidR="00393D67" w:rsidRPr="00276768" w:rsidRDefault="00AF6700">
          <w:pPr>
            <w:pStyle w:val="Verzeichnis1"/>
            <w:tabs>
              <w:tab w:val="right" w:leader="dot" w:pos="8916"/>
            </w:tabs>
            <w:rPr>
              <w:rFonts w:eastAsiaTheme="minorEastAsia"/>
              <w:noProof/>
              <w:szCs w:val="22"/>
              <w:lang w:eastAsia="en-GB"/>
            </w:rPr>
          </w:pPr>
          <w:r w:rsidRPr="00276768">
            <w:fldChar w:fldCharType="begin"/>
          </w:r>
          <w:r w:rsidRPr="00276768">
            <w:instrText xml:space="preserve"> TOC \o "1-3" \h \z \u </w:instrText>
          </w:r>
          <w:r w:rsidRPr="00276768">
            <w:fldChar w:fldCharType="separate"/>
          </w:r>
          <w:hyperlink w:anchor="_Toc102651583" w:history="1">
            <w:r w:rsidR="00393D67" w:rsidRPr="00276768">
              <w:rPr>
                <w:rStyle w:val="Hyperlink"/>
                <w:noProof/>
              </w:rPr>
              <w:t>Document Versioning</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_Toc102651583 \h </w:instrText>
            </w:r>
            <w:r w:rsidR="00393D67" w:rsidRPr="00276768">
              <w:rPr>
                <w:noProof/>
                <w:webHidden/>
              </w:rPr>
            </w:r>
            <w:r w:rsidR="00393D67" w:rsidRPr="00276768">
              <w:rPr>
                <w:noProof/>
                <w:webHidden/>
              </w:rPr>
              <w:fldChar w:fldCharType="separate"/>
            </w:r>
            <w:r w:rsidR="00393D67" w:rsidRPr="00276768">
              <w:rPr>
                <w:noProof/>
                <w:webHidden/>
              </w:rPr>
              <w:t>3</w:t>
            </w:r>
            <w:r w:rsidR="00393D67" w:rsidRPr="00276768">
              <w:rPr>
                <w:noProof/>
                <w:webHidden/>
              </w:rPr>
              <w:fldChar w:fldCharType="end"/>
            </w:r>
          </w:hyperlink>
        </w:p>
        <w:p w14:paraId="45BF7FD6" w14:textId="0C47144C" w:rsidR="00393D67" w:rsidRPr="00276768" w:rsidRDefault="009C4F33">
          <w:pPr>
            <w:pStyle w:val="Verzeichnis1"/>
            <w:tabs>
              <w:tab w:val="left" w:pos="440"/>
              <w:tab w:val="right" w:leader="dot" w:pos="8916"/>
            </w:tabs>
            <w:rPr>
              <w:rFonts w:eastAsiaTheme="minorEastAsia"/>
              <w:noProof/>
              <w:szCs w:val="22"/>
              <w:lang w:eastAsia="en-GB"/>
            </w:rPr>
          </w:pPr>
          <w:hyperlink w:anchor="_Toc102651584" w:history="1">
            <w:r w:rsidR="00393D67" w:rsidRPr="00276768">
              <w:rPr>
                <w:rStyle w:val="Hyperlink"/>
                <w:rFonts w:eastAsia="Times New Roman"/>
                <w:noProof/>
              </w:rPr>
              <w:t>1</w:t>
            </w:r>
            <w:r w:rsidR="00393D67" w:rsidRPr="00276768">
              <w:rPr>
                <w:rFonts w:eastAsiaTheme="minorEastAsia"/>
                <w:noProof/>
                <w:szCs w:val="22"/>
                <w:lang w:eastAsia="en-GB"/>
              </w:rPr>
              <w:tab/>
            </w:r>
            <w:r w:rsidR="00393D67" w:rsidRPr="00276768">
              <w:rPr>
                <w:rStyle w:val="Hyperlink"/>
                <w:rFonts w:eastAsia="Times New Roman"/>
                <w:noProof/>
              </w:rPr>
              <w:t>Acronyms definition</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_Toc102651584 \h </w:instrText>
            </w:r>
            <w:r w:rsidR="00393D67" w:rsidRPr="00276768">
              <w:rPr>
                <w:noProof/>
                <w:webHidden/>
              </w:rPr>
            </w:r>
            <w:r w:rsidR="00393D67" w:rsidRPr="00276768">
              <w:rPr>
                <w:noProof/>
                <w:webHidden/>
              </w:rPr>
              <w:fldChar w:fldCharType="separate"/>
            </w:r>
            <w:r w:rsidR="00393D67" w:rsidRPr="00276768">
              <w:rPr>
                <w:noProof/>
                <w:webHidden/>
              </w:rPr>
              <w:t>6</w:t>
            </w:r>
            <w:r w:rsidR="00393D67" w:rsidRPr="00276768">
              <w:rPr>
                <w:noProof/>
                <w:webHidden/>
              </w:rPr>
              <w:fldChar w:fldCharType="end"/>
            </w:r>
          </w:hyperlink>
        </w:p>
        <w:p w14:paraId="5E9811A7" w14:textId="543E1C1E" w:rsidR="00393D67" w:rsidRPr="00276768" w:rsidRDefault="009C4F33">
          <w:pPr>
            <w:pStyle w:val="Verzeichnis2"/>
            <w:tabs>
              <w:tab w:val="left" w:pos="880"/>
              <w:tab w:val="right" w:leader="dot" w:pos="8916"/>
            </w:tabs>
            <w:rPr>
              <w:rFonts w:eastAsiaTheme="minorEastAsia"/>
              <w:noProof/>
              <w:szCs w:val="22"/>
              <w:lang w:eastAsia="en-GB"/>
            </w:rPr>
          </w:pPr>
          <w:hyperlink w:anchor="_Toc102651585" w:history="1">
            <w:r w:rsidR="00393D67" w:rsidRPr="00276768">
              <w:rPr>
                <w:rStyle w:val="Hyperlink"/>
                <w:rFonts w:eastAsia="Times New Roman"/>
                <w:noProof/>
              </w:rPr>
              <w:t>1.1</w:t>
            </w:r>
            <w:r w:rsidR="00393D67" w:rsidRPr="00276768">
              <w:rPr>
                <w:rFonts w:eastAsiaTheme="minorEastAsia"/>
                <w:noProof/>
                <w:szCs w:val="22"/>
                <w:lang w:eastAsia="en-GB"/>
              </w:rPr>
              <w:tab/>
            </w:r>
            <w:r w:rsidR="00393D67" w:rsidRPr="00276768">
              <w:rPr>
                <w:rStyle w:val="Hyperlink"/>
                <w:rFonts w:eastAsia="Times New Roman"/>
                <w:noProof/>
              </w:rPr>
              <w:t>Functional Areas Acronyms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_Toc102651585 \h </w:instrText>
            </w:r>
            <w:r w:rsidR="00393D67" w:rsidRPr="00276768">
              <w:rPr>
                <w:noProof/>
                <w:webHidden/>
              </w:rPr>
            </w:r>
            <w:r w:rsidR="00393D67" w:rsidRPr="00276768">
              <w:rPr>
                <w:noProof/>
                <w:webHidden/>
              </w:rPr>
              <w:fldChar w:fldCharType="separate"/>
            </w:r>
            <w:r w:rsidR="00393D67" w:rsidRPr="00276768">
              <w:rPr>
                <w:noProof/>
                <w:webHidden/>
              </w:rPr>
              <w:t>6</w:t>
            </w:r>
            <w:r w:rsidR="00393D67" w:rsidRPr="00276768">
              <w:rPr>
                <w:noProof/>
                <w:webHidden/>
              </w:rPr>
              <w:fldChar w:fldCharType="end"/>
            </w:r>
          </w:hyperlink>
        </w:p>
        <w:p w14:paraId="0AEA1680" w14:textId="64A8D15E" w:rsidR="00393D67" w:rsidRPr="00276768" w:rsidRDefault="009C4F33">
          <w:pPr>
            <w:pStyle w:val="Verzeichnis2"/>
            <w:tabs>
              <w:tab w:val="left" w:pos="880"/>
              <w:tab w:val="right" w:leader="dot" w:pos="8916"/>
            </w:tabs>
            <w:rPr>
              <w:rFonts w:eastAsiaTheme="minorEastAsia"/>
              <w:noProof/>
              <w:szCs w:val="22"/>
              <w:lang w:eastAsia="en-GB"/>
            </w:rPr>
          </w:pPr>
          <w:hyperlink w:anchor="_Toc102651586" w:history="1">
            <w:r w:rsidR="00393D67" w:rsidRPr="00276768">
              <w:rPr>
                <w:rStyle w:val="Hyperlink"/>
                <w:rFonts w:eastAsia="Times New Roman"/>
                <w:noProof/>
              </w:rPr>
              <w:t>1.2</w:t>
            </w:r>
            <w:r w:rsidR="00393D67" w:rsidRPr="00276768">
              <w:rPr>
                <w:rFonts w:eastAsiaTheme="minorEastAsia"/>
                <w:noProof/>
                <w:szCs w:val="22"/>
                <w:lang w:eastAsia="en-GB"/>
              </w:rPr>
              <w:tab/>
            </w:r>
            <w:r w:rsidR="00393D67" w:rsidRPr="00276768">
              <w:rPr>
                <w:rStyle w:val="Hyperlink"/>
                <w:rFonts w:eastAsia="Times New Roman"/>
                <w:noProof/>
              </w:rPr>
              <w:t>Terminators Acronyms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_Toc102651586 \h </w:instrText>
            </w:r>
            <w:r w:rsidR="00393D67" w:rsidRPr="00276768">
              <w:rPr>
                <w:noProof/>
                <w:webHidden/>
              </w:rPr>
            </w:r>
            <w:r w:rsidR="00393D67" w:rsidRPr="00276768">
              <w:rPr>
                <w:noProof/>
                <w:webHidden/>
              </w:rPr>
              <w:fldChar w:fldCharType="separate"/>
            </w:r>
            <w:r w:rsidR="00393D67" w:rsidRPr="00276768">
              <w:rPr>
                <w:noProof/>
                <w:webHidden/>
              </w:rPr>
              <w:t>6</w:t>
            </w:r>
            <w:r w:rsidR="00393D67" w:rsidRPr="00276768">
              <w:rPr>
                <w:noProof/>
                <w:webHidden/>
              </w:rPr>
              <w:fldChar w:fldCharType="end"/>
            </w:r>
          </w:hyperlink>
        </w:p>
        <w:p w14:paraId="516DF661" w14:textId="534098C3" w:rsidR="00393D67" w:rsidRPr="00276768" w:rsidRDefault="009C4F33">
          <w:pPr>
            <w:pStyle w:val="Verzeichnis1"/>
            <w:tabs>
              <w:tab w:val="left" w:pos="440"/>
              <w:tab w:val="right" w:leader="dot" w:pos="8916"/>
            </w:tabs>
            <w:rPr>
              <w:rFonts w:eastAsiaTheme="minorEastAsia"/>
              <w:noProof/>
              <w:szCs w:val="22"/>
              <w:lang w:eastAsia="en-GB"/>
            </w:rPr>
          </w:pPr>
          <w:hyperlink w:anchor="_Toc102651587" w:history="1">
            <w:r w:rsidR="00393D67" w:rsidRPr="00276768">
              <w:rPr>
                <w:rStyle w:val="Hyperlink"/>
                <w:noProof/>
              </w:rPr>
              <w:t>2</w:t>
            </w:r>
            <w:r w:rsidR="00393D67" w:rsidRPr="00276768">
              <w:rPr>
                <w:rFonts w:eastAsiaTheme="minorEastAsia"/>
                <w:noProof/>
                <w:szCs w:val="22"/>
                <w:lang w:eastAsia="en-GB"/>
              </w:rPr>
              <w:tab/>
            </w:r>
            <w:r w:rsidR="00393D67" w:rsidRPr="00276768">
              <w:rPr>
                <w:rStyle w:val="Hyperlink"/>
                <w:noProof/>
              </w:rPr>
              <w:t>Introduction</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_Toc102651587 \h </w:instrText>
            </w:r>
            <w:r w:rsidR="00393D67" w:rsidRPr="00276768">
              <w:rPr>
                <w:noProof/>
                <w:webHidden/>
              </w:rPr>
            </w:r>
            <w:r w:rsidR="00393D67" w:rsidRPr="00276768">
              <w:rPr>
                <w:noProof/>
                <w:webHidden/>
              </w:rPr>
              <w:fldChar w:fldCharType="separate"/>
            </w:r>
            <w:r w:rsidR="00393D67" w:rsidRPr="00276768">
              <w:rPr>
                <w:noProof/>
                <w:webHidden/>
              </w:rPr>
              <w:t>8</w:t>
            </w:r>
            <w:r w:rsidR="00393D67" w:rsidRPr="00276768">
              <w:rPr>
                <w:noProof/>
                <w:webHidden/>
              </w:rPr>
              <w:fldChar w:fldCharType="end"/>
            </w:r>
          </w:hyperlink>
        </w:p>
        <w:p w14:paraId="0291C4D4" w14:textId="394DE3BF" w:rsidR="00393D67" w:rsidRPr="00276768" w:rsidRDefault="009C4F33">
          <w:pPr>
            <w:pStyle w:val="Verzeichnis2"/>
            <w:tabs>
              <w:tab w:val="left" w:pos="880"/>
              <w:tab w:val="right" w:leader="dot" w:pos="8916"/>
            </w:tabs>
            <w:rPr>
              <w:rFonts w:eastAsiaTheme="minorEastAsia"/>
              <w:noProof/>
              <w:szCs w:val="22"/>
              <w:lang w:eastAsia="en-GB"/>
            </w:rPr>
          </w:pPr>
          <w:hyperlink w:anchor="_Toc102651588" w:history="1">
            <w:r w:rsidR="00393D67" w:rsidRPr="00276768">
              <w:rPr>
                <w:rStyle w:val="Hyperlink"/>
                <w:noProof/>
              </w:rPr>
              <w:t>2.1</w:t>
            </w:r>
            <w:r w:rsidR="00393D67" w:rsidRPr="00276768">
              <w:rPr>
                <w:rFonts w:eastAsiaTheme="minorEastAsia"/>
                <w:noProof/>
                <w:szCs w:val="22"/>
                <w:lang w:eastAsia="en-GB"/>
              </w:rPr>
              <w:tab/>
            </w:r>
            <w:r w:rsidR="00393D67" w:rsidRPr="00276768">
              <w:rPr>
                <w:rStyle w:val="Hyperlink"/>
                <w:noProof/>
              </w:rPr>
              <w:t>Motivation</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_Toc102651588 \h </w:instrText>
            </w:r>
            <w:r w:rsidR="00393D67" w:rsidRPr="00276768">
              <w:rPr>
                <w:noProof/>
                <w:webHidden/>
              </w:rPr>
            </w:r>
            <w:r w:rsidR="00393D67" w:rsidRPr="00276768">
              <w:rPr>
                <w:noProof/>
                <w:webHidden/>
              </w:rPr>
              <w:fldChar w:fldCharType="separate"/>
            </w:r>
            <w:r w:rsidR="00393D67" w:rsidRPr="00276768">
              <w:rPr>
                <w:noProof/>
                <w:webHidden/>
              </w:rPr>
              <w:t>8</w:t>
            </w:r>
            <w:r w:rsidR="00393D67" w:rsidRPr="00276768">
              <w:rPr>
                <w:noProof/>
                <w:webHidden/>
              </w:rPr>
              <w:fldChar w:fldCharType="end"/>
            </w:r>
          </w:hyperlink>
        </w:p>
        <w:p w14:paraId="2D38A779" w14:textId="198C8FAF" w:rsidR="00393D67" w:rsidRPr="00276768" w:rsidRDefault="009C4F33">
          <w:pPr>
            <w:pStyle w:val="Verzeichnis2"/>
            <w:tabs>
              <w:tab w:val="left" w:pos="880"/>
              <w:tab w:val="right" w:leader="dot" w:pos="8916"/>
            </w:tabs>
            <w:rPr>
              <w:rFonts w:eastAsiaTheme="minorEastAsia"/>
              <w:noProof/>
              <w:szCs w:val="22"/>
              <w:lang w:eastAsia="en-GB"/>
            </w:rPr>
          </w:pPr>
          <w:hyperlink w:anchor="_Toc102651589" w:history="1">
            <w:r w:rsidR="00393D67" w:rsidRPr="00276768">
              <w:rPr>
                <w:rStyle w:val="Hyperlink"/>
                <w:noProof/>
              </w:rPr>
              <w:t>2.2</w:t>
            </w:r>
            <w:r w:rsidR="00393D67" w:rsidRPr="00276768">
              <w:rPr>
                <w:rFonts w:eastAsiaTheme="minorEastAsia"/>
                <w:noProof/>
                <w:szCs w:val="22"/>
                <w:lang w:eastAsia="en-GB"/>
              </w:rPr>
              <w:tab/>
            </w:r>
            <w:r w:rsidR="00393D67" w:rsidRPr="00276768">
              <w:rPr>
                <w:rStyle w:val="Hyperlink"/>
                <w:noProof/>
              </w:rPr>
              <w:t>Purpose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_Toc102651589 \h </w:instrText>
            </w:r>
            <w:r w:rsidR="00393D67" w:rsidRPr="00276768">
              <w:rPr>
                <w:noProof/>
                <w:webHidden/>
              </w:rPr>
            </w:r>
            <w:r w:rsidR="00393D67" w:rsidRPr="00276768">
              <w:rPr>
                <w:noProof/>
                <w:webHidden/>
              </w:rPr>
              <w:fldChar w:fldCharType="separate"/>
            </w:r>
            <w:r w:rsidR="00393D67" w:rsidRPr="00276768">
              <w:rPr>
                <w:noProof/>
                <w:webHidden/>
              </w:rPr>
              <w:t>8</w:t>
            </w:r>
            <w:r w:rsidR="00393D67" w:rsidRPr="00276768">
              <w:rPr>
                <w:noProof/>
                <w:webHidden/>
              </w:rPr>
              <w:fldChar w:fldCharType="end"/>
            </w:r>
          </w:hyperlink>
        </w:p>
        <w:p w14:paraId="717D981C" w14:textId="5BB2BE95" w:rsidR="00393D67" w:rsidRPr="00276768" w:rsidRDefault="009C4F33">
          <w:pPr>
            <w:pStyle w:val="Verzeichnis1"/>
            <w:tabs>
              <w:tab w:val="left" w:pos="440"/>
              <w:tab w:val="right" w:leader="dot" w:pos="8916"/>
            </w:tabs>
            <w:rPr>
              <w:rFonts w:eastAsiaTheme="minorEastAsia"/>
              <w:noProof/>
              <w:szCs w:val="22"/>
              <w:lang w:eastAsia="en-GB"/>
            </w:rPr>
          </w:pPr>
          <w:hyperlink w:anchor="_Toc102651590" w:history="1">
            <w:r w:rsidR="00393D67" w:rsidRPr="00276768">
              <w:rPr>
                <w:rStyle w:val="Hyperlink"/>
                <w:noProof/>
              </w:rPr>
              <w:t>3</w:t>
            </w:r>
            <w:r w:rsidR="00393D67" w:rsidRPr="00276768">
              <w:rPr>
                <w:rFonts w:eastAsiaTheme="minorEastAsia"/>
                <w:noProof/>
                <w:szCs w:val="22"/>
                <w:lang w:eastAsia="en-GB"/>
              </w:rPr>
              <w:tab/>
            </w:r>
            <w:r w:rsidR="00393D67" w:rsidRPr="00276768">
              <w:rPr>
                <w:rStyle w:val="Hyperlink"/>
                <w:noProof/>
              </w:rPr>
              <w:t>FRAME Architecture Tool Structure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_Toc102651590 \h </w:instrText>
            </w:r>
            <w:r w:rsidR="00393D67" w:rsidRPr="00276768">
              <w:rPr>
                <w:noProof/>
                <w:webHidden/>
              </w:rPr>
            </w:r>
            <w:r w:rsidR="00393D67" w:rsidRPr="00276768">
              <w:rPr>
                <w:noProof/>
                <w:webHidden/>
              </w:rPr>
              <w:fldChar w:fldCharType="separate"/>
            </w:r>
            <w:r w:rsidR="00393D67" w:rsidRPr="00276768">
              <w:rPr>
                <w:noProof/>
                <w:webHidden/>
              </w:rPr>
              <w:t>9</w:t>
            </w:r>
            <w:r w:rsidR="00393D67" w:rsidRPr="00276768">
              <w:rPr>
                <w:noProof/>
                <w:webHidden/>
              </w:rPr>
              <w:fldChar w:fldCharType="end"/>
            </w:r>
          </w:hyperlink>
        </w:p>
        <w:p w14:paraId="7A416221" w14:textId="7F1EE5D4" w:rsidR="00393D67" w:rsidRPr="00276768" w:rsidRDefault="009C4F33">
          <w:pPr>
            <w:pStyle w:val="Verzeichnis2"/>
            <w:tabs>
              <w:tab w:val="left" w:pos="880"/>
              <w:tab w:val="right" w:leader="dot" w:pos="8916"/>
            </w:tabs>
            <w:rPr>
              <w:rFonts w:eastAsiaTheme="minorEastAsia"/>
              <w:noProof/>
              <w:szCs w:val="22"/>
              <w:lang w:eastAsia="en-GB"/>
            </w:rPr>
          </w:pPr>
          <w:hyperlink w:anchor="_Toc102651591" w:history="1">
            <w:r w:rsidR="00393D67" w:rsidRPr="00276768">
              <w:rPr>
                <w:rStyle w:val="Hyperlink"/>
                <w:noProof/>
              </w:rPr>
              <w:t>3.1</w:t>
            </w:r>
            <w:r w:rsidR="00393D67" w:rsidRPr="00276768">
              <w:rPr>
                <w:rFonts w:eastAsiaTheme="minorEastAsia"/>
                <w:noProof/>
                <w:szCs w:val="22"/>
                <w:lang w:eastAsia="en-GB"/>
              </w:rPr>
              <w:tab/>
            </w:r>
            <w:r w:rsidR="00393D67" w:rsidRPr="00276768">
              <w:rPr>
                <w:rStyle w:val="Hyperlink"/>
                <w:noProof/>
              </w:rPr>
              <w:t>common landing page objects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_Toc102651591 \h </w:instrText>
            </w:r>
            <w:r w:rsidR="00393D67" w:rsidRPr="00276768">
              <w:rPr>
                <w:noProof/>
                <w:webHidden/>
              </w:rPr>
            </w:r>
            <w:r w:rsidR="00393D67" w:rsidRPr="00276768">
              <w:rPr>
                <w:noProof/>
                <w:webHidden/>
              </w:rPr>
              <w:fldChar w:fldCharType="separate"/>
            </w:r>
            <w:r w:rsidR="00393D67" w:rsidRPr="00276768">
              <w:rPr>
                <w:noProof/>
                <w:webHidden/>
              </w:rPr>
              <w:t>9</w:t>
            </w:r>
            <w:r w:rsidR="00393D67" w:rsidRPr="00276768">
              <w:rPr>
                <w:noProof/>
                <w:webHidden/>
              </w:rPr>
              <w:fldChar w:fldCharType="end"/>
            </w:r>
          </w:hyperlink>
        </w:p>
        <w:p w14:paraId="395E84D9" w14:textId="651A4A36" w:rsidR="00393D67" w:rsidRPr="00276768" w:rsidRDefault="009C4F33">
          <w:pPr>
            <w:pStyle w:val="Verzeichnis2"/>
            <w:tabs>
              <w:tab w:val="left" w:pos="880"/>
              <w:tab w:val="right" w:leader="dot" w:pos="8916"/>
            </w:tabs>
            <w:rPr>
              <w:rFonts w:eastAsiaTheme="minorEastAsia"/>
              <w:noProof/>
              <w:szCs w:val="22"/>
              <w:lang w:eastAsia="en-GB"/>
            </w:rPr>
          </w:pPr>
          <w:hyperlink w:anchor="_Toc102651592" w:history="1">
            <w:r w:rsidR="00393D67" w:rsidRPr="00276768">
              <w:rPr>
                <w:rStyle w:val="Hyperlink"/>
                <w:noProof/>
              </w:rPr>
              <w:t>3.2</w:t>
            </w:r>
            <w:r w:rsidR="00393D67" w:rsidRPr="00276768">
              <w:rPr>
                <w:rFonts w:eastAsiaTheme="minorEastAsia"/>
                <w:noProof/>
                <w:szCs w:val="22"/>
                <w:lang w:eastAsia="en-GB"/>
              </w:rPr>
              <w:tab/>
            </w:r>
            <w:r w:rsidR="00393D67" w:rsidRPr="00276768">
              <w:rPr>
                <w:rStyle w:val="Hyperlink"/>
                <w:noProof/>
              </w:rPr>
              <w:t>Overall landing page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_Toc102651592 \h </w:instrText>
            </w:r>
            <w:r w:rsidR="00393D67" w:rsidRPr="00276768">
              <w:rPr>
                <w:noProof/>
                <w:webHidden/>
              </w:rPr>
            </w:r>
            <w:r w:rsidR="00393D67" w:rsidRPr="00276768">
              <w:rPr>
                <w:noProof/>
                <w:webHidden/>
              </w:rPr>
              <w:fldChar w:fldCharType="separate"/>
            </w:r>
            <w:r w:rsidR="00393D67" w:rsidRPr="00276768">
              <w:rPr>
                <w:noProof/>
                <w:webHidden/>
              </w:rPr>
              <w:t>9</w:t>
            </w:r>
            <w:r w:rsidR="00393D67" w:rsidRPr="00276768">
              <w:rPr>
                <w:noProof/>
                <w:webHidden/>
              </w:rPr>
              <w:fldChar w:fldCharType="end"/>
            </w:r>
          </w:hyperlink>
        </w:p>
        <w:p w14:paraId="7A1B5238" w14:textId="79BCC027" w:rsidR="00393D67" w:rsidRPr="00276768" w:rsidRDefault="009C4F33">
          <w:pPr>
            <w:pStyle w:val="Verzeichnis2"/>
            <w:tabs>
              <w:tab w:val="left" w:pos="880"/>
              <w:tab w:val="right" w:leader="dot" w:pos="8916"/>
            </w:tabs>
            <w:rPr>
              <w:rFonts w:eastAsiaTheme="minorEastAsia"/>
              <w:noProof/>
              <w:szCs w:val="22"/>
              <w:lang w:eastAsia="en-GB"/>
            </w:rPr>
          </w:pPr>
          <w:hyperlink w:anchor="_Toc102651593" w:history="1">
            <w:r w:rsidR="00393D67" w:rsidRPr="00276768">
              <w:rPr>
                <w:rStyle w:val="Hyperlink"/>
                <w:noProof/>
              </w:rPr>
              <w:t>3.3</w:t>
            </w:r>
            <w:r w:rsidR="00393D67" w:rsidRPr="00276768">
              <w:rPr>
                <w:rFonts w:eastAsiaTheme="minorEastAsia"/>
                <w:noProof/>
                <w:szCs w:val="22"/>
                <w:lang w:eastAsia="en-GB"/>
              </w:rPr>
              <w:tab/>
            </w:r>
            <w:r w:rsidR="00393D67" w:rsidRPr="00276768">
              <w:rPr>
                <w:rStyle w:val="Hyperlink"/>
                <w:noProof/>
              </w:rPr>
              <w:t>Reference architecture landing page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_Toc102651593 \h </w:instrText>
            </w:r>
            <w:r w:rsidR="00393D67" w:rsidRPr="00276768">
              <w:rPr>
                <w:noProof/>
                <w:webHidden/>
              </w:rPr>
            </w:r>
            <w:r w:rsidR="00393D67" w:rsidRPr="00276768">
              <w:rPr>
                <w:noProof/>
                <w:webHidden/>
              </w:rPr>
              <w:fldChar w:fldCharType="separate"/>
            </w:r>
            <w:r w:rsidR="00393D67" w:rsidRPr="00276768">
              <w:rPr>
                <w:noProof/>
                <w:webHidden/>
              </w:rPr>
              <w:t>10</w:t>
            </w:r>
            <w:r w:rsidR="00393D67" w:rsidRPr="00276768">
              <w:rPr>
                <w:noProof/>
                <w:webHidden/>
              </w:rPr>
              <w:fldChar w:fldCharType="end"/>
            </w:r>
          </w:hyperlink>
        </w:p>
        <w:p w14:paraId="052E22F0" w14:textId="2CB19FBA" w:rsidR="00393D67" w:rsidRPr="00276768" w:rsidRDefault="009C4F33">
          <w:pPr>
            <w:pStyle w:val="Verzeichnis2"/>
            <w:tabs>
              <w:tab w:val="left" w:pos="880"/>
              <w:tab w:val="right" w:leader="dot" w:pos="8916"/>
            </w:tabs>
            <w:rPr>
              <w:rFonts w:eastAsiaTheme="minorEastAsia"/>
              <w:noProof/>
              <w:szCs w:val="22"/>
              <w:lang w:eastAsia="en-GB"/>
            </w:rPr>
          </w:pPr>
          <w:hyperlink w:anchor="_Toc102651594" w:history="1">
            <w:r w:rsidR="00393D67" w:rsidRPr="00276768">
              <w:rPr>
                <w:rStyle w:val="Hyperlink"/>
                <w:noProof/>
              </w:rPr>
              <w:t>3.4</w:t>
            </w:r>
            <w:r w:rsidR="00393D67" w:rsidRPr="00276768">
              <w:rPr>
                <w:rFonts w:eastAsiaTheme="minorEastAsia"/>
                <w:noProof/>
                <w:szCs w:val="22"/>
                <w:lang w:eastAsia="en-GB"/>
              </w:rPr>
              <w:tab/>
            </w:r>
            <w:r w:rsidR="00393D67" w:rsidRPr="00276768">
              <w:rPr>
                <w:rStyle w:val="Hyperlink"/>
                <w:noProof/>
              </w:rPr>
              <w:t>Empty reference architecture landing page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_Toc102651594 \h </w:instrText>
            </w:r>
            <w:r w:rsidR="00393D67" w:rsidRPr="00276768">
              <w:rPr>
                <w:noProof/>
                <w:webHidden/>
              </w:rPr>
            </w:r>
            <w:r w:rsidR="00393D67" w:rsidRPr="00276768">
              <w:rPr>
                <w:noProof/>
                <w:webHidden/>
              </w:rPr>
              <w:fldChar w:fldCharType="separate"/>
            </w:r>
            <w:r w:rsidR="00393D67" w:rsidRPr="00276768">
              <w:rPr>
                <w:noProof/>
                <w:webHidden/>
              </w:rPr>
              <w:t>10</w:t>
            </w:r>
            <w:r w:rsidR="00393D67" w:rsidRPr="00276768">
              <w:rPr>
                <w:noProof/>
                <w:webHidden/>
              </w:rPr>
              <w:fldChar w:fldCharType="end"/>
            </w:r>
          </w:hyperlink>
        </w:p>
        <w:p w14:paraId="55FEF693" w14:textId="68E15744" w:rsidR="00393D67" w:rsidRPr="00276768" w:rsidRDefault="009C4F33">
          <w:pPr>
            <w:pStyle w:val="Verzeichnis2"/>
            <w:tabs>
              <w:tab w:val="left" w:pos="880"/>
              <w:tab w:val="right" w:leader="dot" w:pos="8916"/>
            </w:tabs>
            <w:rPr>
              <w:rFonts w:eastAsiaTheme="minorEastAsia"/>
              <w:noProof/>
              <w:szCs w:val="22"/>
              <w:lang w:eastAsia="en-GB"/>
            </w:rPr>
          </w:pPr>
          <w:hyperlink w:anchor="_Toc102651595" w:history="1">
            <w:r w:rsidR="00393D67" w:rsidRPr="00276768">
              <w:rPr>
                <w:rStyle w:val="Hyperlink"/>
                <w:noProof/>
              </w:rPr>
              <w:t>3.5</w:t>
            </w:r>
            <w:r w:rsidR="00393D67" w:rsidRPr="00276768">
              <w:rPr>
                <w:rFonts w:eastAsiaTheme="minorEastAsia"/>
                <w:noProof/>
                <w:szCs w:val="22"/>
                <w:lang w:eastAsia="en-GB"/>
              </w:rPr>
              <w:tab/>
            </w:r>
            <w:r w:rsidR="00393D67" w:rsidRPr="00276768">
              <w:rPr>
                <w:rStyle w:val="Hyperlink"/>
                <w:noProof/>
              </w:rPr>
              <w:t>How to orient in the ea file where to look and what is there landing page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_Toc102651595 \h </w:instrText>
            </w:r>
            <w:r w:rsidR="00393D67" w:rsidRPr="00276768">
              <w:rPr>
                <w:noProof/>
                <w:webHidden/>
              </w:rPr>
            </w:r>
            <w:r w:rsidR="00393D67" w:rsidRPr="00276768">
              <w:rPr>
                <w:noProof/>
                <w:webHidden/>
              </w:rPr>
              <w:fldChar w:fldCharType="separate"/>
            </w:r>
            <w:r w:rsidR="00393D67" w:rsidRPr="00276768">
              <w:rPr>
                <w:noProof/>
                <w:webHidden/>
              </w:rPr>
              <w:t>11</w:t>
            </w:r>
            <w:r w:rsidR="00393D67" w:rsidRPr="00276768">
              <w:rPr>
                <w:noProof/>
                <w:webHidden/>
              </w:rPr>
              <w:fldChar w:fldCharType="end"/>
            </w:r>
          </w:hyperlink>
        </w:p>
        <w:p w14:paraId="314657BE" w14:textId="1ABF0333" w:rsidR="00393D67" w:rsidRPr="00276768" w:rsidRDefault="009C4F33">
          <w:pPr>
            <w:pStyle w:val="Verzeichnis2"/>
            <w:tabs>
              <w:tab w:val="left" w:pos="880"/>
              <w:tab w:val="right" w:leader="dot" w:pos="8916"/>
            </w:tabs>
            <w:rPr>
              <w:rFonts w:eastAsiaTheme="minorEastAsia"/>
              <w:noProof/>
              <w:szCs w:val="22"/>
              <w:lang w:eastAsia="en-GB"/>
            </w:rPr>
          </w:pPr>
          <w:hyperlink w:anchor="_Toc102651596" w:history="1">
            <w:r w:rsidR="00393D67" w:rsidRPr="00276768">
              <w:rPr>
                <w:rStyle w:val="Hyperlink"/>
                <w:noProof/>
              </w:rPr>
              <w:t>3.6</w:t>
            </w:r>
            <w:r w:rsidR="00393D67" w:rsidRPr="00276768">
              <w:rPr>
                <w:rFonts w:eastAsiaTheme="minorEastAsia"/>
                <w:noProof/>
                <w:szCs w:val="22"/>
                <w:lang w:eastAsia="en-GB"/>
              </w:rPr>
              <w:tab/>
            </w:r>
            <w:r w:rsidR="00393D67" w:rsidRPr="00276768">
              <w:rPr>
                <w:rStyle w:val="Hyperlink"/>
                <w:noProof/>
              </w:rPr>
              <w:t xml:space="preserve">“how” is the reference architecture structured </w:t>
            </w:r>
            <w:r w:rsidR="00393D67" w:rsidRPr="00276768">
              <w:rPr>
                <w:rStyle w:val="Hyperlink"/>
                <w:rFonts w:eastAsia="Trebuchet MS"/>
                <w:noProof/>
              </w:rPr>
              <w:t>landing page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_Toc102651596 \h </w:instrText>
            </w:r>
            <w:r w:rsidR="00393D67" w:rsidRPr="00276768">
              <w:rPr>
                <w:noProof/>
                <w:webHidden/>
              </w:rPr>
            </w:r>
            <w:r w:rsidR="00393D67" w:rsidRPr="00276768">
              <w:rPr>
                <w:noProof/>
                <w:webHidden/>
              </w:rPr>
              <w:fldChar w:fldCharType="separate"/>
            </w:r>
            <w:r w:rsidR="00393D67" w:rsidRPr="00276768">
              <w:rPr>
                <w:noProof/>
                <w:webHidden/>
              </w:rPr>
              <w:t>11</w:t>
            </w:r>
            <w:r w:rsidR="00393D67" w:rsidRPr="00276768">
              <w:rPr>
                <w:noProof/>
                <w:webHidden/>
              </w:rPr>
              <w:fldChar w:fldCharType="end"/>
            </w:r>
          </w:hyperlink>
        </w:p>
        <w:p w14:paraId="72A0F4E7" w14:textId="480CFD95" w:rsidR="00393D67" w:rsidRPr="00276768" w:rsidRDefault="009C4F33">
          <w:pPr>
            <w:pStyle w:val="Verzeichnis1"/>
            <w:tabs>
              <w:tab w:val="left" w:pos="440"/>
              <w:tab w:val="right" w:leader="dot" w:pos="8916"/>
            </w:tabs>
            <w:rPr>
              <w:rFonts w:eastAsiaTheme="minorEastAsia"/>
              <w:noProof/>
              <w:szCs w:val="22"/>
              <w:lang w:eastAsia="en-GB"/>
            </w:rPr>
          </w:pPr>
          <w:hyperlink w:anchor="_Toc102651597" w:history="1">
            <w:r w:rsidR="00393D67" w:rsidRPr="00276768">
              <w:rPr>
                <w:rStyle w:val="Hyperlink"/>
                <w:noProof/>
              </w:rPr>
              <w:t>4</w:t>
            </w:r>
            <w:r w:rsidR="00393D67" w:rsidRPr="00276768">
              <w:rPr>
                <w:rFonts w:eastAsiaTheme="minorEastAsia"/>
                <w:noProof/>
                <w:szCs w:val="22"/>
                <w:lang w:eastAsia="en-GB"/>
              </w:rPr>
              <w:tab/>
            </w:r>
            <w:r w:rsidR="00393D67" w:rsidRPr="00276768">
              <w:rPr>
                <w:rStyle w:val="Hyperlink"/>
                <w:noProof/>
              </w:rPr>
              <w:t>FRAME Architecture Tool Components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_Toc102651597 \h </w:instrText>
            </w:r>
            <w:r w:rsidR="00393D67" w:rsidRPr="00276768">
              <w:rPr>
                <w:noProof/>
                <w:webHidden/>
              </w:rPr>
            </w:r>
            <w:r w:rsidR="00393D67" w:rsidRPr="00276768">
              <w:rPr>
                <w:noProof/>
                <w:webHidden/>
              </w:rPr>
              <w:fldChar w:fldCharType="separate"/>
            </w:r>
            <w:r w:rsidR="00393D67" w:rsidRPr="00276768">
              <w:rPr>
                <w:noProof/>
                <w:webHidden/>
              </w:rPr>
              <w:t>13</w:t>
            </w:r>
            <w:r w:rsidR="00393D67" w:rsidRPr="00276768">
              <w:rPr>
                <w:noProof/>
                <w:webHidden/>
              </w:rPr>
              <w:fldChar w:fldCharType="end"/>
            </w:r>
          </w:hyperlink>
        </w:p>
        <w:p w14:paraId="23E03CCD" w14:textId="161DC737" w:rsidR="00393D67" w:rsidRPr="00276768" w:rsidRDefault="009C4F33">
          <w:pPr>
            <w:pStyle w:val="Verzeichnis1"/>
            <w:tabs>
              <w:tab w:val="left" w:pos="440"/>
              <w:tab w:val="right" w:leader="dot" w:pos="8916"/>
            </w:tabs>
            <w:rPr>
              <w:rFonts w:eastAsiaTheme="minorEastAsia"/>
              <w:noProof/>
              <w:szCs w:val="22"/>
              <w:lang w:eastAsia="en-GB"/>
            </w:rPr>
          </w:pPr>
          <w:hyperlink w:anchor="_Toc102651598" w:history="1">
            <w:r w:rsidR="00393D67" w:rsidRPr="00276768">
              <w:rPr>
                <w:rStyle w:val="Hyperlink"/>
                <w:noProof/>
              </w:rPr>
              <w:t>5</w:t>
            </w:r>
            <w:r w:rsidR="00393D67" w:rsidRPr="00276768">
              <w:rPr>
                <w:rFonts w:eastAsiaTheme="minorEastAsia"/>
                <w:noProof/>
                <w:szCs w:val="22"/>
                <w:lang w:eastAsia="en-GB"/>
              </w:rPr>
              <w:tab/>
            </w:r>
            <w:r w:rsidR="00393D67" w:rsidRPr="00276768">
              <w:rPr>
                <w:rStyle w:val="Hyperlink"/>
                <w:noProof/>
              </w:rPr>
              <w:t>FRAME Elements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_Toc102651598 \h </w:instrText>
            </w:r>
            <w:r w:rsidR="00393D67" w:rsidRPr="00276768">
              <w:rPr>
                <w:noProof/>
                <w:webHidden/>
              </w:rPr>
            </w:r>
            <w:r w:rsidR="00393D67" w:rsidRPr="00276768">
              <w:rPr>
                <w:noProof/>
                <w:webHidden/>
              </w:rPr>
              <w:fldChar w:fldCharType="separate"/>
            </w:r>
            <w:r w:rsidR="00393D67" w:rsidRPr="00276768">
              <w:rPr>
                <w:noProof/>
                <w:webHidden/>
              </w:rPr>
              <w:t>14</w:t>
            </w:r>
            <w:r w:rsidR="00393D67" w:rsidRPr="00276768">
              <w:rPr>
                <w:noProof/>
                <w:webHidden/>
              </w:rPr>
              <w:fldChar w:fldCharType="end"/>
            </w:r>
          </w:hyperlink>
        </w:p>
        <w:p w14:paraId="6C895A1D" w14:textId="3BFA7FE7" w:rsidR="00393D67" w:rsidRPr="00276768" w:rsidRDefault="009C4F33">
          <w:pPr>
            <w:pStyle w:val="Verzeichnis1"/>
            <w:tabs>
              <w:tab w:val="left" w:pos="440"/>
              <w:tab w:val="right" w:leader="dot" w:pos="8916"/>
            </w:tabs>
            <w:rPr>
              <w:rFonts w:eastAsiaTheme="minorEastAsia"/>
              <w:noProof/>
              <w:szCs w:val="22"/>
              <w:lang w:eastAsia="en-GB"/>
            </w:rPr>
          </w:pPr>
          <w:hyperlink w:anchor="_Toc102651599" w:history="1">
            <w:r w:rsidR="00393D67" w:rsidRPr="00276768">
              <w:rPr>
                <w:rStyle w:val="Hyperlink"/>
                <w:noProof/>
              </w:rPr>
              <w:t>6</w:t>
            </w:r>
            <w:r w:rsidR="00393D67" w:rsidRPr="00276768">
              <w:rPr>
                <w:rFonts w:eastAsiaTheme="minorEastAsia"/>
                <w:noProof/>
                <w:szCs w:val="22"/>
                <w:lang w:eastAsia="en-GB"/>
              </w:rPr>
              <w:tab/>
            </w:r>
            <w:r w:rsidR="00393D67" w:rsidRPr="00276768">
              <w:rPr>
                <w:rStyle w:val="Hyperlink"/>
                <w:noProof/>
              </w:rPr>
              <w:t>FRAME Reference Architectures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_Toc102651599 \h </w:instrText>
            </w:r>
            <w:r w:rsidR="00393D67" w:rsidRPr="00276768">
              <w:rPr>
                <w:noProof/>
                <w:webHidden/>
              </w:rPr>
            </w:r>
            <w:r w:rsidR="00393D67" w:rsidRPr="00276768">
              <w:rPr>
                <w:noProof/>
                <w:webHidden/>
              </w:rPr>
              <w:fldChar w:fldCharType="separate"/>
            </w:r>
            <w:r w:rsidR="00393D67" w:rsidRPr="00276768">
              <w:rPr>
                <w:noProof/>
                <w:webHidden/>
              </w:rPr>
              <w:t>15</w:t>
            </w:r>
            <w:r w:rsidR="00393D67" w:rsidRPr="00276768">
              <w:rPr>
                <w:noProof/>
                <w:webHidden/>
              </w:rPr>
              <w:fldChar w:fldCharType="end"/>
            </w:r>
          </w:hyperlink>
        </w:p>
        <w:p w14:paraId="6C52FBF9" w14:textId="6000B854" w:rsidR="00393D67" w:rsidRPr="00276768" w:rsidRDefault="009C4F33">
          <w:pPr>
            <w:pStyle w:val="Verzeichnis1"/>
            <w:tabs>
              <w:tab w:val="left" w:pos="440"/>
              <w:tab w:val="right" w:leader="dot" w:pos="8916"/>
            </w:tabs>
            <w:rPr>
              <w:rFonts w:eastAsiaTheme="minorEastAsia"/>
              <w:noProof/>
              <w:szCs w:val="22"/>
              <w:lang w:eastAsia="en-GB"/>
            </w:rPr>
          </w:pPr>
          <w:hyperlink w:anchor="_Toc102651600" w:history="1">
            <w:r w:rsidR="00393D67" w:rsidRPr="00276768">
              <w:rPr>
                <w:rStyle w:val="Hyperlink"/>
                <w:noProof/>
              </w:rPr>
              <w:t>7</w:t>
            </w:r>
            <w:r w:rsidR="00393D67" w:rsidRPr="00276768">
              <w:rPr>
                <w:rFonts w:eastAsiaTheme="minorEastAsia"/>
                <w:noProof/>
                <w:szCs w:val="22"/>
                <w:lang w:eastAsia="en-GB"/>
              </w:rPr>
              <w:tab/>
            </w:r>
            <w:r w:rsidR="00393D67" w:rsidRPr="00276768">
              <w:rPr>
                <w:rStyle w:val="Hyperlink"/>
                <w:noProof/>
              </w:rPr>
              <w:t>Work principles of FRAME Architecture Tool</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_Toc102651600 \h </w:instrText>
            </w:r>
            <w:r w:rsidR="00393D67" w:rsidRPr="00276768">
              <w:rPr>
                <w:noProof/>
                <w:webHidden/>
              </w:rPr>
            </w:r>
            <w:r w:rsidR="00393D67" w:rsidRPr="00276768">
              <w:rPr>
                <w:noProof/>
                <w:webHidden/>
              </w:rPr>
              <w:fldChar w:fldCharType="separate"/>
            </w:r>
            <w:r w:rsidR="00393D67" w:rsidRPr="00276768">
              <w:rPr>
                <w:noProof/>
                <w:webHidden/>
              </w:rPr>
              <w:t>16</w:t>
            </w:r>
            <w:r w:rsidR="00393D67" w:rsidRPr="00276768">
              <w:rPr>
                <w:noProof/>
                <w:webHidden/>
              </w:rPr>
              <w:fldChar w:fldCharType="end"/>
            </w:r>
          </w:hyperlink>
        </w:p>
        <w:p w14:paraId="46997FF5" w14:textId="71F1F297" w:rsidR="00393D67" w:rsidRPr="00276768" w:rsidRDefault="009C4F33">
          <w:pPr>
            <w:pStyle w:val="Verzeichnis2"/>
            <w:tabs>
              <w:tab w:val="left" w:pos="880"/>
              <w:tab w:val="right" w:leader="dot" w:pos="8916"/>
            </w:tabs>
            <w:rPr>
              <w:rFonts w:eastAsiaTheme="minorEastAsia"/>
              <w:noProof/>
              <w:szCs w:val="22"/>
              <w:lang w:eastAsia="en-GB"/>
            </w:rPr>
          </w:pPr>
          <w:hyperlink w:anchor="_Toc102651601" w:history="1">
            <w:r w:rsidR="00393D67" w:rsidRPr="00276768">
              <w:rPr>
                <w:rStyle w:val="Hyperlink"/>
                <w:noProof/>
                <w:lang w:val="en-US"/>
              </w:rPr>
              <w:t>7.1</w:t>
            </w:r>
            <w:r w:rsidR="00393D67" w:rsidRPr="00276768">
              <w:rPr>
                <w:rFonts w:eastAsiaTheme="minorEastAsia"/>
                <w:noProof/>
                <w:szCs w:val="22"/>
                <w:lang w:eastAsia="en-GB"/>
              </w:rPr>
              <w:tab/>
            </w:r>
            <w:r w:rsidR="00393D67" w:rsidRPr="00276768">
              <w:rPr>
                <w:rStyle w:val="Hyperlink"/>
                <w:noProof/>
                <w:lang w:val="en-US"/>
              </w:rPr>
              <w:t>Create a new Package or View</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_Toc102651601 \h </w:instrText>
            </w:r>
            <w:r w:rsidR="00393D67" w:rsidRPr="00276768">
              <w:rPr>
                <w:noProof/>
                <w:webHidden/>
              </w:rPr>
            </w:r>
            <w:r w:rsidR="00393D67" w:rsidRPr="00276768">
              <w:rPr>
                <w:noProof/>
                <w:webHidden/>
              </w:rPr>
              <w:fldChar w:fldCharType="separate"/>
            </w:r>
            <w:r w:rsidR="00393D67" w:rsidRPr="00276768">
              <w:rPr>
                <w:noProof/>
                <w:webHidden/>
              </w:rPr>
              <w:t>16</w:t>
            </w:r>
            <w:r w:rsidR="00393D67" w:rsidRPr="00276768">
              <w:rPr>
                <w:noProof/>
                <w:webHidden/>
              </w:rPr>
              <w:fldChar w:fldCharType="end"/>
            </w:r>
          </w:hyperlink>
        </w:p>
        <w:p w14:paraId="09CEC7A1" w14:textId="1F7ABF6C" w:rsidR="00393D67" w:rsidRPr="00276768" w:rsidRDefault="009C4F33">
          <w:pPr>
            <w:pStyle w:val="Verzeichnis2"/>
            <w:tabs>
              <w:tab w:val="left" w:pos="880"/>
              <w:tab w:val="right" w:leader="dot" w:pos="8916"/>
            </w:tabs>
            <w:rPr>
              <w:rFonts w:eastAsiaTheme="minorEastAsia"/>
              <w:noProof/>
              <w:szCs w:val="22"/>
              <w:lang w:eastAsia="en-GB"/>
            </w:rPr>
          </w:pPr>
          <w:hyperlink w:anchor="_Toc102651602" w:history="1">
            <w:r w:rsidR="00393D67" w:rsidRPr="00276768">
              <w:rPr>
                <w:rStyle w:val="Hyperlink"/>
                <w:noProof/>
              </w:rPr>
              <w:t>7.2</w:t>
            </w:r>
            <w:r w:rsidR="00393D67" w:rsidRPr="00276768">
              <w:rPr>
                <w:rFonts w:eastAsiaTheme="minorEastAsia"/>
                <w:noProof/>
                <w:szCs w:val="22"/>
                <w:lang w:eastAsia="en-GB"/>
              </w:rPr>
              <w:tab/>
            </w:r>
            <w:r w:rsidR="00393D67" w:rsidRPr="00276768">
              <w:rPr>
                <w:rStyle w:val="Hyperlink"/>
                <w:noProof/>
                <w:lang w:val="en-US"/>
              </w:rPr>
              <w:t>Function Find Objects – Project Browser</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_Toc102651602 \h </w:instrText>
            </w:r>
            <w:r w:rsidR="00393D67" w:rsidRPr="00276768">
              <w:rPr>
                <w:noProof/>
                <w:webHidden/>
              </w:rPr>
            </w:r>
            <w:r w:rsidR="00393D67" w:rsidRPr="00276768">
              <w:rPr>
                <w:noProof/>
                <w:webHidden/>
              </w:rPr>
              <w:fldChar w:fldCharType="separate"/>
            </w:r>
            <w:r w:rsidR="00393D67" w:rsidRPr="00276768">
              <w:rPr>
                <w:noProof/>
                <w:webHidden/>
              </w:rPr>
              <w:t>17</w:t>
            </w:r>
            <w:r w:rsidR="00393D67" w:rsidRPr="00276768">
              <w:rPr>
                <w:noProof/>
                <w:webHidden/>
              </w:rPr>
              <w:fldChar w:fldCharType="end"/>
            </w:r>
          </w:hyperlink>
        </w:p>
        <w:p w14:paraId="5CCD14FF" w14:textId="27CA7006" w:rsidR="00393D67" w:rsidRPr="00276768" w:rsidRDefault="009C4F33">
          <w:pPr>
            <w:pStyle w:val="Verzeichnis2"/>
            <w:tabs>
              <w:tab w:val="left" w:pos="880"/>
              <w:tab w:val="right" w:leader="dot" w:pos="8916"/>
            </w:tabs>
            <w:rPr>
              <w:rFonts w:eastAsiaTheme="minorEastAsia"/>
              <w:noProof/>
              <w:szCs w:val="22"/>
              <w:lang w:eastAsia="en-GB"/>
            </w:rPr>
          </w:pPr>
          <w:hyperlink w:anchor="_Toc102651603" w:history="1">
            <w:r w:rsidR="00393D67" w:rsidRPr="00276768">
              <w:rPr>
                <w:rStyle w:val="Hyperlink"/>
                <w:noProof/>
              </w:rPr>
              <w:t>7.3</w:t>
            </w:r>
            <w:r w:rsidR="00393D67" w:rsidRPr="00276768">
              <w:rPr>
                <w:rFonts w:eastAsiaTheme="minorEastAsia"/>
                <w:noProof/>
                <w:szCs w:val="22"/>
                <w:lang w:eastAsia="en-GB"/>
              </w:rPr>
              <w:tab/>
            </w:r>
            <w:r w:rsidR="00393D67" w:rsidRPr="00276768">
              <w:rPr>
                <w:rStyle w:val="Hyperlink"/>
                <w:noProof/>
                <w:lang w:val="en-US"/>
              </w:rPr>
              <w:t>Function Find Objects – Model Window</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_Toc102651603 \h </w:instrText>
            </w:r>
            <w:r w:rsidR="00393D67" w:rsidRPr="00276768">
              <w:rPr>
                <w:noProof/>
                <w:webHidden/>
              </w:rPr>
            </w:r>
            <w:r w:rsidR="00393D67" w:rsidRPr="00276768">
              <w:rPr>
                <w:noProof/>
                <w:webHidden/>
              </w:rPr>
              <w:fldChar w:fldCharType="separate"/>
            </w:r>
            <w:r w:rsidR="00393D67" w:rsidRPr="00276768">
              <w:rPr>
                <w:noProof/>
                <w:webHidden/>
              </w:rPr>
              <w:t>17</w:t>
            </w:r>
            <w:r w:rsidR="00393D67" w:rsidRPr="00276768">
              <w:rPr>
                <w:noProof/>
                <w:webHidden/>
              </w:rPr>
              <w:fldChar w:fldCharType="end"/>
            </w:r>
          </w:hyperlink>
        </w:p>
        <w:p w14:paraId="42AB6C9A" w14:textId="21BFD93C" w:rsidR="00393D67" w:rsidRPr="00276768" w:rsidRDefault="009C4F33">
          <w:pPr>
            <w:pStyle w:val="Verzeichnis2"/>
            <w:tabs>
              <w:tab w:val="left" w:pos="880"/>
              <w:tab w:val="right" w:leader="dot" w:pos="8916"/>
            </w:tabs>
            <w:rPr>
              <w:rFonts w:eastAsiaTheme="minorEastAsia"/>
              <w:noProof/>
              <w:szCs w:val="22"/>
              <w:lang w:eastAsia="en-GB"/>
            </w:rPr>
          </w:pPr>
          <w:hyperlink w:anchor="_Toc102651604" w:history="1">
            <w:r w:rsidR="00393D67" w:rsidRPr="00276768">
              <w:rPr>
                <w:rStyle w:val="Hyperlink"/>
                <w:noProof/>
              </w:rPr>
              <w:t>7.4</w:t>
            </w:r>
            <w:r w:rsidR="00393D67" w:rsidRPr="00276768">
              <w:rPr>
                <w:rFonts w:eastAsiaTheme="minorEastAsia"/>
                <w:noProof/>
                <w:szCs w:val="22"/>
                <w:lang w:eastAsia="en-GB"/>
              </w:rPr>
              <w:tab/>
            </w:r>
            <w:r w:rsidR="00393D67" w:rsidRPr="00276768">
              <w:rPr>
                <w:rStyle w:val="Hyperlink"/>
                <w:noProof/>
                <w:lang w:val="en-US"/>
              </w:rPr>
              <w:t>Function Insert RELATED Objects – Model Window</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_Toc102651604 \h </w:instrText>
            </w:r>
            <w:r w:rsidR="00393D67" w:rsidRPr="00276768">
              <w:rPr>
                <w:noProof/>
                <w:webHidden/>
              </w:rPr>
            </w:r>
            <w:r w:rsidR="00393D67" w:rsidRPr="00276768">
              <w:rPr>
                <w:noProof/>
                <w:webHidden/>
              </w:rPr>
              <w:fldChar w:fldCharType="separate"/>
            </w:r>
            <w:r w:rsidR="00393D67" w:rsidRPr="00276768">
              <w:rPr>
                <w:noProof/>
                <w:webHidden/>
              </w:rPr>
              <w:t>18</w:t>
            </w:r>
            <w:r w:rsidR="00393D67" w:rsidRPr="00276768">
              <w:rPr>
                <w:noProof/>
                <w:webHidden/>
              </w:rPr>
              <w:fldChar w:fldCharType="end"/>
            </w:r>
          </w:hyperlink>
        </w:p>
        <w:p w14:paraId="45723459" w14:textId="74677A0C" w:rsidR="00393D67" w:rsidRPr="00276768" w:rsidRDefault="009C4F33">
          <w:pPr>
            <w:pStyle w:val="Verzeichnis2"/>
            <w:tabs>
              <w:tab w:val="left" w:pos="880"/>
              <w:tab w:val="right" w:leader="dot" w:pos="8916"/>
            </w:tabs>
            <w:rPr>
              <w:rFonts w:eastAsiaTheme="minorEastAsia"/>
              <w:noProof/>
              <w:szCs w:val="22"/>
              <w:lang w:eastAsia="en-GB"/>
            </w:rPr>
          </w:pPr>
          <w:hyperlink w:anchor="_Toc102651605" w:history="1">
            <w:r w:rsidR="00393D67" w:rsidRPr="00276768">
              <w:rPr>
                <w:rStyle w:val="Hyperlink"/>
                <w:noProof/>
              </w:rPr>
              <w:t>7.5</w:t>
            </w:r>
            <w:r w:rsidR="00393D67" w:rsidRPr="00276768">
              <w:rPr>
                <w:rFonts w:eastAsiaTheme="minorEastAsia"/>
                <w:noProof/>
                <w:szCs w:val="22"/>
                <w:lang w:eastAsia="en-GB"/>
              </w:rPr>
              <w:tab/>
            </w:r>
            <w:r w:rsidR="00393D67" w:rsidRPr="00276768">
              <w:rPr>
                <w:rStyle w:val="Hyperlink"/>
                <w:noProof/>
              </w:rPr>
              <w:t>Insert new Objects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_Toc102651605 \h </w:instrText>
            </w:r>
            <w:r w:rsidR="00393D67" w:rsidRPr="00276768">
              <w:rPr>
                <w:noProof/>
                <w:webHidden/>
              </w:rPr>
            </w:r>
            <w:r w:rsidR="00393D67" w:rsidRPr="00276768">
              <w:rPr>
                <w:noProof/>
                <w:webHidden/>
              </w:rPr>
              <w:fldChar w:fldCharType="separate"/>
            </w:r>
            <w:r w:rsidR="00393D67" w:rsidRPr="00276768">
              <w:rPr>
                <w:noProof/>
                <w:webHidden/>
              </w:rPr>
              <w:t>20</w:t>
            </w:r>
            <w:r w:rsidR="00393D67" w:rsidRPr="00276768">
              <w:rPr>
                <w:noProof/>
                <w:webHidden/>
              </w:rPr>
              <w:fldChar w:fldCharType="end"/>
            </w:r>
          </w:hyperlink>
        </w:p>
        <w:p w14:paraId="494F2375" w14:textId="1B8F2F52" w:rsidR="00393D67" w:rsidRPr="00276768" w:rsidRDefault="009C4F33">
          <w:pPr>
            <w:pStyle w:val="Verzeichnis2"/>
            <w:tabs>
              <w:tab w:val="left" w:pos="880"/>
              <w:tab w:val="right" w:leader="dot" w:pos="8916"/>
            </w:tabs>
            <w:rPr>
              <w:rFonts w:eastAsiaTheme="minorEastAsia"/>
              <w:noProof/>
              <w:szCs w:val="22"/>
              <w:lang w:eastAsia="en-GB"/>
            </w:rPr>
          </w:pPr>
          <w:hyperlink w:anchor="_Toc102651606" w:history="1">
            <w:r w:rsidR="00393D67" w:rsidRPr="00276768">
              <w:rPr>
                <w:rStyle w:val="Hyperlink"/>
                <w:noProof/>
              </w:rPr>
              <w:t>7.6</w:t>
            </w:r>
            <w:r w:rsidR="00393D67" w:rsidRPr="00276768">
              <w:rPr>
                <w:rFonts w:eastAsiaTheme="minorEastAsia"/>
                <w:noProof/>
                <w:szCs w:val="22"/>
                <w:lang w:eastAsia="en-GB"/>
              </w:rPr>
              <w:tab/>
            </w:r>
            <w:r w:rsidR="00393D67" w:rsidRPr="00276768">
              <w:rPr>
                <w:rStyle w:val="Hyperlink"/>
                <w:noProof/>
                <w:lang w:val="en-US"/>
              </w:rPr>
              <w:t>How to delete Objects and Links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_Toc102651606 \h </w:instrText>
            </w:r>
            <w:r w:rsidR="00393D67" w:rsidRPr="00276768">
              <w:rPr>
                <w:noProof/>
                <w:webHidden/>
              </w:rPr>
            </w:r>
            <w:r w:rsidR="00393D67" w:rsidRPr="00276768">
              <w:rPr>
                <w:noProof/>
                <w:webHidden/>
              </w:rPr>
              <w:fldChar w:fldCharType="separate"/>
            </w:r>
            <w:r w:rsidR="00393D67" w:rsidRPr="00276768">
              <w:rPr>
                <w:noProof/>
                <w:webHidden/>
              </w:rPr>
              <w:t>21</w:t>
            </w:r>
            <w:r w:rsidR="00393D67" w:rsidRPr="00276768">
              <w:rPr>
                <w:noProof/>
                <w:webHidden/>
              </w:rPr>
              <w:fldChar w:fldCharType="end"/>
            </w:r>
          </w:hyperlink>
        </w:p>
        <w:p w14:paraId="7C101345" w14:textId="583F8982" w:rsidR="00393D67" w:rsidRPr="00276768" w:rsidRDefault="009C4F33">
          <w:pPr>
            <w:pStyle w:val="Verzeichnis1"/>
            <w:tabs>
              <w:tab w:val="left" w:pos="440"/>
              <w:tab w:val="right" w:leader="dot" w:pos="8916"/>
            </w:tabs>
            <w:rPr>
              <w:rFonts w:eastAsiaTheme="minorEastAsia"/>
              <w:noProof/>
              <w:szCs w:val="22"/>
              <w:lang w:eastAsia="en-GB"/>
            </w:rPr>
          </w:pPr>
          <w:hyperlink w:anchor="_Toc102651607" w:history="1">
            <w:r w:rsidR="00393D67" w:rsidRPr="00276768">
              <w:rPr>
                <w:rStyle w:val="Hyperlink"/>
                <w:noProof/>
              </w:rPr>
              <w:t>8</w:t>
            </w:r>
            <w:r w:rsidR="00393D67" w:rsidRPr="00276768">
              <w:rPr>
                <w:rFonts w:eastAsiaTheme="minorEastAsia"/>
                <w:noProof/>
                <w:szCs w:val="22"/>
                <w:lang w:eastAsia="en-GB"/>
              </w:rPr>
              <w:tab/>
            </w:r>
            <w:r w:rsidR="00393D67" w:rsidRPr="00276768">
              <w:rPr>
                <w:rStyle w:val="Hyperlink"/>
                <w:noProof/>
              </w:rPr>
              <w:t>Generate and Publish your own reference architecture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_Toc102651607 \h </w:instrText>
            </w:r>
            <w:r w:rsidR="00393D67" w:rsidRPr="00276768">
              <w:rPr>
                <w:noProof/>
                <w:webHidden/>
              </w:rPr>
            </w:r>
            <w:r w:rsidR="00393D67" w:rsidRPr="00276768">
              <w:rPr>
                <w:noProof/>
                <w:webHidden/>
              </w:rPr>
              <w:fldChar w:fldCharType="separate"/>
            </w:r>
            <w:r w:rsidR="00393D67" w:rsidRPr="00276768">
              <w:rPr>
                <w:noProof/>
                <w:webHidden/>
              </w:rPr>
              <w:t>23</w:t>
            </w:r>
            <w:r w:rsidR="00393D67" w:rsidRPr="00276768">
              <w:rPr>
                <w:noProof/>
                <w:webHidden/>
              </w:rPr>
              <w:fldChar w:fldCharType="end"/>
            </w:r>
          </w:hyperlink>
        </w:p>
        <w:p w14:paraId="0FC0411F" w14:textId="445DC84C" w:rsidR="00393D67" w:rsidRPr="00276768" w:rsidRDefault="009C4F33">
          <w:pPr>
            <w:pStyle w:val="Verzeichnis1"/>
            <w:tabs>
              <w:tab w:val="left" w:pos="440"/>
              <w:tab w:val="right" w:leader="dot" w:pos="8916"/>
            </w:tabs>
            <w:rPr>
              <w:rFonts w:eastAsiaTheme="minorEastAsia"/>
              <w:noProof/>
              <w:szCs w:val="22"/>
              <w:lang w:eastAsia="en-GB"/>
            </w:rPr>
          </w:pPr>
          <w:hyperlink w:anchor="_Toc102651608" w:history="1">
            <w:r w:rsidR="00393D67" w:rsidRPr="00276768">
              <w:rPr>
                <w:rStyle w:val="Hyperlink"/>
                <w:noProof/>
              </w:rPr>
              <w:t>9</w:t>
            </w:r>
            <w:r w:rsidR="00393D67" w:rsidRPr="00276768">
              <w:rPr>
                <w:rFonts w:eastAsiaTheme="minorEastAsia"/>
                <w:noProof/>
                <w:szCs w:val="22"/>
                <w:lang w:eastAsia="en-GB"/>
              </w:rPr>
              <w:tab/>
            </w:r>
            <w:r w:rsidR="00393D67" w:rsidRPr="00276768">
              <w:rPr>
                <w:rStyle w:val="Hyperlink"/>
                <w:noProof/>
              </w:rPr>
              <w:t>Update the FRAME Architecture Tool</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_Toc102651608 \h </w:instrText>
            </w:r>
            <w:r w:rsidR="00393D67" w:rsidRPr="00276768">
              <w:rPr>
                <w:noProof/>
                <w:webHidden/>
              </w:rPr>
            </w:r>
            <w:r w:rsidR="00393D67" w:rsidRPr="00276768">
              <w:rPr>
                <w:noProof/>
                <w:webHidden/>
              </w:rPr>
              <w:fldChar w:fldCharType="separate"/>
            </w:r>
            <w:r w:rsidR="00393D67" w:rsidRPr="00276768">
              <w:rPr>
                <w:noProof/>
                <w:webHidden/>
              </w:rPr>
              <w:t>24</w:t>
            </w:r>
            <w:r w:rsidR="00393D67" w:rsidRPr="00276768">
              <w:rPr>
                <w:noProof/>
                <w:webHidden/>
              </w:rPr>
              <w:fldChar w:fldCharType="end"/>
            </w:r>
          </w:hyperlink>
        </w:p>
        <w:p w14:paraId="5D8EE9E6" w14:textId="0E331FAB" w:rsidR="00393D67" w:rsidRPr="00276768" w:rsidRDefault="009C4F33">
          <w:pPr>
            <w:pStyle w:val="Verzeichnis2"/>
            <w:tabs>
              <w:tab w:val="left" w:pos="880"/>
              <w:tab w:val="right" w:leader="dot" w:pos="8916"/>
            </w:tabs>
            <w:rPr>
              <w:rFonts w:eastAsiaTheme="minorEastAsia"/>
              <w:noProof/>
              <w:szCs w:val="22"/>
              <w:lang w:eastAsia="en-GB"/>
            </w:rPr>
          </w:pPr>
          <w:hyperlink w:anchor="_Toc102651609" w:history="1">
            <w:r w:rsidR="00393D67" w:rsidRPr="00276768">
              <w:rPr>
                <w:rStyle w:val="Hyperlink"/>
                <w:noProof/>
              </w:rPr>
              <w:t>9.1</w:t>
            </w:r>
            <w:r w:rsidR="00393D67" w:rsidRPr="00276768">
              <w:rPr>
                <w:rFonts w:eastAsiaTheme="minorEastAsia"/>
                <w:noProof/>
                <w:szCs w:val="22"/>
                <w:lang w:eastAsia="en-GB"/>
              </w:rPr>
              <w:tab/>
            </w:r>
            <w:r w:rsidR="00393D67" w:rsidRPr="00276768">
              <w:rPr>
                <w:rStyle w:val="Hyperlink"/>
                <w:noProof/>
              </w:rPr>
              <w:t>Import FRAME TOOL BOX</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_Toc102651609 \h </w:instrText>
            </w:r>
            <w:r w:rsidR="00393D67" w:rsidRPr="00276768">
              <w:rPr>
                <w:noProof/>
                <w:webHidden/>
              </w:rPr>
            </w:r>
            <w:r w:rsidR="00393D67" w:rsidRPr="00276768">
              <w:rPr>
                <w:noProof/>
                <w:webHidden/>
              </w:rPr>
              <w:fldChar w:fldCharType="separate"/>
            </w:r>
            <w:r w:rsidR="00393D67" w:rsidRPr="00276768">
              <w:rPr>
                <w:noProof/>
                <w:webHidden/>
              </w:rPr>
              <w:t>24</w:t>
            </w:r>
            <w:r w:rsidR="00393D67" w:rsidRPr="00276768">
              <w:rPr>
                <w:noProof/>
                <w:webHidden/>
              </w:rPr>
              <w:fldChar w:fldCharType="end"/>
            </w:r>
          </w:hyperlink>
        </w:p>
        <w:p w14:paraId="4EAFF9C4" w14:textId="4F02C91F" w:rsidR="00393D67" w:rsidRPr="00276768" w:rsidRDefault="009C4F33">
          <w:pPr>
            <w:pStyle w:val="Verzeichnis3"/>
            <w:tabs>
              <w:tab w:val="left" w:pos="1320"/>
              <w:tab w:val="right" w:leader="dot" w:pos="8916"/>
            </w:tabs>
            <w:rPr>
              <w:rFonts w:eastAsiaTheme="minorEastAsia"/>
              <w:noProof/>
              <w:szCs w:val="22"/>
              <w:lang w:eastAsia="en-GB"/>
            </w:rPr>
          </w:pPr>
          <w:hyperlink w:anchor="_Toc102651610" w:history="1">
            <w:r w:rsidR="00393D67" w:rsidRPr="00276768">
              <w:rPr>
                <w:rStyle w:val="Hyperlink"/>
                <w:noProof/>
              </w:rPr>
              <w:t>9.1.1</w:t>
            </w:r>
            <w:r w:rsidR="00393D67" w:rsidRPr="00276768">
              <w:rPr>
                <w:rFonts w:eastAsiaTheme="minorEastAsia"/>
                <w:noProof/>
                <w:szCs w:val="22"/>
                <w:lang w:eastAsia="en-GB"/>
              </w:rPr>
              <w:tab/>
            </w:r>
            <w:r w:rsidR="00393D67" w:rsidRPr="00276768">
              <w:rPr>
                <w:rStyle w:val="Hyperlink"/>
                <w:noProof/>
              </w:rPr>
              <w:t>Open a EA project file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_Toc102651610 \h </w:instrText>
            </w:r>
            <w:r w:rsidR="00393D67" w:rsidRPr="00276768">
              <w:rPr>
                <w:noProof/>
                <w:webHidden/>
              </w:rPr>
            </w:r>
            <w:r w:rsidR="00393D67" w:rsidRPr="00276768">
              <w:rPr>
                <w:noProof/>
                <w:webHidden/>
              </w:rPr>
              <w:fldChar w:fldCharType="separate"/>
            </w:r>
            <w:r w:rsidR="00393D67" w:rsidRPr="00276768">
              <w:rPr>
                <w:noProof/>
                <w:webHidden/>
              </w:rPr>
              <w:t>24</w:t>
            </w:r>
            <w:r w:rsidR="00393D67" w:rsidRPr="00276768">
              <w:rPr>
                <w:noProof/>
                <w:webHidden/>
              </w:rPr>
              <w:fldChar w:fldCharType="end"/>
            </w:r>
          </w:hyperlink>
        </w:p>
        <w:p w14:paraId="500DAC8B" w14:textId="46FEB35A" w:rsidR="00393D67" w:rsidRPr="00276768" w:rsidRDefault="009C4F33">
          <w:pPr>
            <w:pStyle w:val="Verzeichnis3"/>
            <w:tabs>
              <w:tab w:val="left" w:pos="1320"/>
              <w:tab w:val="right" w:leader="dot" w:pos="8916"/>
            </w:tabs>
            <w:rPr>
              <w:rFonts w:eastAsiaTheme="minorEastAsia"/>
              <w:noProof/>
              <w:szCs w:val="22"/>
              <w:lang w:eastAsia="en-GB"/>
            </w:rPr>
          </w:pPr>
          <w:hyperlink w:anchor="_Toc102651611" w:history="1">
            <w:r w:rsidR="00393D67" w:rsidRPr="00276768">
              <w:rPr>
                <w:rStyle w:val="Hyperlink"/>
                <w:noProof/>
              </w:rPr>
              <w:t>9.1.2</w:t>
            </w:r>
            <w:r w:rsidR="00393D67" w:rsidRPr="00276768">
              <w:rPr>
                <w:rFonts w:eastAsiaTheme="minorEastAsia"/>
                <w:noProof/>
                <w:szCs w:val="22"/>
                <w:lang w:eastAsia="en-GB"/>
              </w:rPr>
              <w:tab/>
            </w:r>
            <w:r w:rsidR="00393D67" w:rsidRPr="00276768">
              <w:rPr>
                <w:rStyle w:val="Hyperlink"/>
                <w:noProof/>
              </w:rPr>
              <w:t>Download the Toolbox from Filerepository</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_Toc102651611 \h </w:instrText>
            </w:r>
            <w:r w:rsidR="00393D67" w:rsidRPr="00276768">
              <w:rPr>
                <w:noProof/>
                <w:webHidden/>
              </w:rPr>
            </w:r>
            <w:r w:rsidR="00393D67" w:rsidRPr="00276768">
              <w:rPr>
                <w:noProof/>
                <w:webHidden/>
              </w:rPr>
              <w:fldChar w:fldCharType="separate"/>
            </w:r>
            <w:r w:rsidR="00393D67" w:rsidRPr="00276768">
              <w:rPr>
                <w:noProof/>
                <w:webHidden/>
              </w:rPr>
              <w:t>24</w:t>
            </w:r>
            <w:r w:rsidR="00393D67" w:rsidRPr="00276768">
              <w:rPr>
                <w:noProof/>
                <w:webHidden/>
              </w:rPr>
              <w:fldChar w:fldCharType="end"/>
            </w:r>
          </w:hyperlink>
        </w:p>
        <w:p w14:paraId="37A13041" w14:textId="65A94FE9" w:rsidR="00393D67" w:rsidRPr="00276768" w:rsidRDefault="009C4F33">
          <w:pPr>
            <w:pStyle w:val="Verzeichnis3"/>
            <w:tabs>
              <w:tab w:val="left" w:pos="1320"/>
              <w:tab w:val="right" w:leader="dot" w:pos="8916"/>
            </w:tabs>
            <w:rPr>
              <w:rFonts w:eastAsiaTheme="minorEastAsia"/>
              <w:noProof/>
              <w:szCs w:val="22"/>
              <w:lang w:eastAsia="en-GB"/>
            </w:rPr>
          </w:pPr>
          <w:hyperlink w:anchor="_Toc102651612" w:history="1">
            <w:r w:rsidR="00393D67" w:rsidRPr="00276768">
              <w:rPr>
                <w:rStyle w:val="Hyperlink"/>
                <w:noProof/>
              </w:rPr>
              <w:t>9.1.3</w:t>
            </w:r>
            <w:r w:rsidR="00393D67" w:rsidRPr="00276768">
              <w:rPr>
                <w:rFonts w:eastAsiaTheme="minorEastAsia"/>
                <w:noProof/>
                <w:szCs w:val="22"/>
                <w:lang w:eastAsia="en-GB"/>
              </w:rPr>
              <w:tab/>
            </w:r>
            <w:r w:rsidR="00393D67" w:rsidRPr="00276768">
              <w:rPr>
                <w:rStyle w:val="Hyperlink"/>
                <w:noProof/>
              </w:rPr>
              <w:t>Import MDG File</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_Toc102651612 \h </w:instrText>
            </w:r>
            <w:r w:rsidR="00393D67" w:rsidRPr="00276768">
              <w:rPr>
                <w:noProof/>
                <w:webHidden/>
              </w:rPr>
            </w:r>
            <w:r w:rsidR="00393D67" w:rsidRPr="00276768">
              <w:rPr>
                <w:noProof/>
                <w:webHidden/>
              </w:rPr>
              <w:fldChar w:fldCharType="separate"/>
            </w:r>
            <w:r w:rsidR="00393D67" w:rsidRPr="00276768">
              <w:rPr>
                <w:noProof/>
                <w:webHidden/>
              </w:rPr>
              <w:t>24</w:t>
            </w:r>
            <w:r w:rsidR="00393D67" w:rsidRPr="00276768">
              <w:rPr>
                <w:noProof/>
                <w:webHidden/>
              </w:rPr>
              <w:fldChar w:fldCharType="end"/>
            </w:r>
          </w:hyperlink>
        </w:p>
        <w:p w14:paraId="3DC50CB3" w14:textId="49ACC825" w:rsidR="00393D67" w:rsidRPr="00276768" w:rsidRDefault="009C4F33">
          <w:pPr>
            <w:pStyle w:val="Verzeichnis1"/>
            <w:tabs>
              <w:tab w:val="left" w:pos="660"/>
              <w:tab w:val="right" w:leader="dot" w:pos="8916"/>
            </w:tabs>
            <w:rPr>
              <w:rFonts w:eastAsiaTheme="minorEastAsia"/>
              <w:noProof/>
              <w:szCs w:val="22"/>
              <w:lang w:eastAsia="en-GB"/>
            </w:rPr>
          </w:pPr>
          <w:hyperlink w:anchor="_Toc102651613" w:history="1">
            <w:r w:rsidR="00393D67" w:rsidRPr="00276768">
              <w:rPr>
                <w:rStyle w:val="Hyperlink"/>
                <w:noProof/>
              </w:rPr>
              <w:t>10</w:t>
            </w:r>
            <w:r w:rsidR="00393D67" w:rsidRPr="00276768">
              <w:rPr>
                <w:rFonts w:eastAsiaTheme="minorEastAsia"/>
                <w:noProof/>
                <w:szCs w:val="22"/>
                <w:lang w:eastAsia="en-GB"/>
              </w:rPr>
              <w:tab/>
            </w:r>
            <w:r w:rsidR="00393D67" w:rsidRPr="00276768">
              <w:rPr>
                <w:rStyle w:val="Hyperlink"/>
                <w:noProof/>
              </w:rPr>
              <w:t>Future Activities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_Toc102651613 \h </w:instrText>
            </w:r>
            <w:r w:rsidR="00393D67" w:rsidRPr="00276768">
              <w:rPr>
                <w:noProof/>
                <w:webHidden/>
              </w:rPr>
            </w:r>
            <w:r w:rsidR="00393D67" w:rsidRPr="00276768">
              <w:rPr>
                <w:noProof/>
                <w:webHidden/>
              </w:rPr>
              <w:fldChar w:fldCharType="separate"/>
            </w:r>
            <w:r w:rsidR="00393D67" w:rsidRPr="00276768">
              <w:rPr>
                <w:noProof/>
                <w:webHidden/>
              </w:rPr>
              <w:t>25</w:t>
            </w:r>
            <w:r w:rsidR="00393D67" w:rsidRPr="00276768">
              <w:rPr>
                <w:noProof/>
                <w:webHidden/>
              </w:rPr>
              <w:fldChar w:fldCharType="end"/>
            </w:r>
          </w:hyperlink>
        </w:p>
        <w:p w14:paraId="4B84F5C2" w14:textId="514D7AEF" w:rsidR="00393D67" w:rsidRPr="00276768" w:rsidRDefault="009C4F33">
          <w:pPr>
            <w:pStyle w:val="Verzeichnis2"/>
            <w:tabs>
              <w:tab w:val="left" w:pos="880"/>
              <w:tab w:val="right" w:leader="dot" w:pos="8916"/>
            </w:tabs>
            <w:rPr>
              <w:rFonts w:eastAsiaTheme="minorEastAsia"/>
              <w:noProof/>
              <w:szCs w:val="22"/>
              <w:lang w:eastAsia="en-GB"/>
            </w:rPr>
          </w:pPr>
          <w:hyperlink w:anchor="_Toc102651614" w:history="1">
            <w:r w:rsidR="00393D67" w:rsidRPr="00276768">
              <w:rPr>
                <w:rStyle w:val="Hyperlink"/>
                <w:noProof/>
              </w:rPr>
              <w:t>10.1</w:t>
            </w:r>
            <w:r w:rsidR="00393D67" w:rsidRPr="00276768">
              <w:rPr>
                <w:rFonts w:eastAsiaTheme="minorEastAsia"/>
                <w:noProof/>
                <w:szCs w:val="22"/>
                <w:lang w:eastAsia="en-GB"/>
              </w:rPr>
              <w:tab/>
            </w:r>
            <w:r w:rsidR="00393D67" w:rsidRPr="00276768">
              <w:rPr>
                <w:rStyle w:val="Hyperlink"/>
                <w:noProof/>
              </w:rPr>
              <w:t>Improvement of usability</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_Toc102651614 \h </w:instrText>
            </w:r>
            <w:r w:rsidR="00393D67" w:rsidRPr="00276768">
              <w:rPr>
                <w:noProof/>
                <w:webHidden/>
              </w:rPr>
            </w:r>
            <w:r w:rsidR="00393D67" w:rsidRPr="00276768">
              <w:rPr>
                <w:noProof/>
                <w:webHidden/>
              </w:rPr>
              <w:fldChar w:fldCharType="separate"/>
            </w:r>
            <w:r w:rsidR="00393D67" w:rsidRPr="00276768">
              <w:rPr>
                <w:noProof/>
                <w:webHidden/>
              </w:rPr>
              <w:t>25</w:t>
            </w:r>
            <w:r w:rsidR="00393D67" w:rsidRPr="00276768">
              <w:rPr>
                <w:noProof/>
                <w:webHidden/>
              </w:rPr>
              <w:fldChar w:fldCharType="end"/>
            </w:r>
          </w:hyperlink>
        </w:p>
        <w:p w14:paraId="46D4FF4C" w14:textId="1DBE65AC" w:rsidR="00393D67" w:rsidRPr="00276768" w:rsidRDefault="009C4F33">
          <w:pPr>
            <w:pStyle w:val="Verzeichnis2"/>
            <w:tabs>
              <w:tab w:val="left" w:pos="880"/>
              <w:tab w:val="right" w:leader="dot" w:pos="8916"/>
            </w:tabs>
            <w:rPr>
              <w:rFonts w:eastAsiaTheme="minorEastAsia"/>
              <w:noProof/>
              <w:szCs w:val="22"/>
              <w:lang w:eastAsia="en-GB"/>
            </w:rPr>
          </w:pPr>
          <w:hyperlink w:anchor="_Toc102651615" w:history="1">
            <w:r w:rsidR="00393D67" w:rsidRPr="00276768">
              <w:rPr>
                <w:rStyle w:val="Hyperlink"/>
                <w:noProof/>
              </w:rPr>
              <w:t>10.2</w:t>
            </w:r>
            <w:r w:rsidR="00393D67" w:rsidRPr="00276768">
              <w:rPr>
                <w:rFonts w:eastAsiaTheme="minorEastAsia"/>
                <w:noProof/>
                <w:szCs w:val="22"/>
                <w:lang w:eastAsia="en-GB"/>
              </w:rPr>
              <w:tab/>
            </w:r>
            <w:r w:rsidR="00393D67" w:rsidRPr="00276768">
              <w:rPr>
                <w:rStyle w:val="Hyperlink"/>
                <w:noProof/>
              </w:rPr>
              <w:t>Update of content</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_Toc102651615 \h </w:instrText>
            </w:r>
            <w:r w:rsidR="00393D67" w:rsidRPr="00276768">
              <w:rPr>
                <w:noProof/>
                <w:webHidden/>
              </w:rPr>
            </w:r>
            <w:r w:rsidR="00393D67" w:rsidRPr="00276768">
              <w:rPr>
                <w:noProof/>
                <w:webHidden/>
              </w:rPr>
              <w:fldChar w:fldCharType="separate"/>
            </w:r>
            <w:r w:rsidR="00393D67" w:rsidRPr="00276768">
              <w:rPr>
                <w:noProof/>
                <w:webHidden/>
              </w:rPr>
              <w:t>25</w:t>
            </w:r>
            <w:r w:rsidR="00393D67" w:rsidRPr="00276768">
              <w:rPr>
                <w:noProof/>
                <w:webHidden/>
              </w:rPr>
              <w:fldChar w:fldCharType="end"/>
            </w:r>
          </w:hyperlink>
        </w:p>
        <w:p w14:paraId="7452EF0E" w14:textId="695E446A" w:rsidR="00393D67" w:rsidRPr="00276768" w:rsidRDefault="009C4F33">
          <w:pPr>
            <w:pStyle w:val="Verzeichnis2"/>
            <w:tabs>
              <w:tab w:val="left" w:pos="880"/>
              <w:tab w:val="right" w:leader="dot" w:pos="8916"/>
            </w:tabs>
            <w:rPr>
              <w:rFonts w:eastAsiaTheme="minorEastAsia"/>
              <w:noProof/>
              <w:szCs w:val="22"/>
              <w:lang w:eastAsia="en-GB"/>
            </w:rPr>
          </w:pPr>
          <w:hyperlink w:anchor="_Toc102651616" w:history="1">
            <w:r w:rsidR="00393D67" w:rsidRPr="00276768">
              <w:rPr>
                <w:rStyle w:val="Hyperlink"/>
                <w:noProof/>
              </w:rPr>
              <w:t>10.3</w:t>
            </w:r>
            <w:r w:rsidR="00393D67" w:rsidRPr="00276768">
              <w:rPr>
                <w:rFonts w:eastAsiaTheme="minorEastAsia"/>
                <w:noProof/>
                <w:szCs w:val="22"/>
                <w:lang w:eastAsia="en-GB"/>
              </w:rPr>
              <w:tab/>
            </w:r>
            <w:r w:rsidR="00393D67" w:rsidRPr="00276768">
              <w:rPr>
                <w:rStyle w:val="Hyperlink"/>
                <w:noProof/>
              </w:rPr>
              <w:t>Generate new Reference Architectures</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_Toc102651616 \h </w:instrText>
            </w:r>
            <w:r w:rsidR="00393D67" w:rsidRPr="00276768">
              <w:rPr>
                <w:noProof/>
                <w:webHidden/>
              </w:rPr>
            </w:r>
            <w:r w:rsidR="00393D67" w:rsidRPr="00276768">
              <w:rPr>
                <w:noProof/>
                <w:webHidden/>
              </w:rPr>
              <w:fldChar w:fldCharType="separate"/>
            </w:r>
            <w:r w:rsidR="00393D67" w:rsidRPr="00276768">
              <w:rPr>
                <w:noProof/>
                <w:webHidden/>
              </w:rPr>
              <w:t>26</w:t>
            </w:r>
            <w:r w:rsidR="00393D67" w:rsidRPr="00276768">
              <w:rPr>
                <w:noProof/>
                <w:webHidden/>
              </w:rPr>
              <w:fldChar w:fldCharType="end"/>
            </w:r>
          </w:hyperlink>
        </w:p>
        <w:p w14:paraId="2CA9F43B" w14:textId="62E7A5BF" w:rsidR="00393D67" w:rsidRPr="00276768" w:rsidRDefault="009C4F33">
          <w:pPr>
            <w:pStyle w:val="Verzeichnis1"/>
            <w:tabs>
              <w:tab w:val="right" w:leader="dot" w:pos="8916"/>
            </w:tabs>
            <w:rPr>
              <w:rFonts w:eastAsiaTheme="minorEastAsia"/>
              <w:noProof/>
              <w:szCs w:val="22"/>
              <w:lang w:eastAsia="en-GB"/>
            </w:rPr>
          </w:pPr>
          <w:hyperlink w:anchor="_Toc102651617" w:history="1">
            <w:r w:rsidR="00393D67" w:rsidRPr="00276768">
              <w:rPr>
                <w:rStyle w:val="Hyperlink"/>
                <w:noProof/>
              </w:rPr>
              <w:t>Apendix</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_Toc102651617 \h </w:instrText>
            </w:r>
            <w:r w:rsidR="00393D67" w:rsidRPr="00276768">
              <w:rPr>
                <w:noProof/>
                <w:webHidden/>
              </w:rPr>
            </w:r>
            <w:r w:rsidR="00393D67" w:rsidRPr="00276768">
              <w:rPr>
                <w:noProof/>
                <w:webHidden/>
              </w:rPr>
              <w:fldChar w:fldCharType="separate"/>
            </w:r>
            <w:r w:rsidR="00393D67" w:rsidRPr="00276768">
              <w:rPr>
                <w:noProof/>
                <w:webHidden/>
              </w:rPr>
              <w:t>27</w:t>
            </w:r>
            <w:r w:rsidR="00393D67" w:rsidRPr="00276768">
              <w:rPr>
                <w:noProof/>
                <w:webHidden/>
              </w:rPr>
              <w:fldChar w:fldCharType="end"/>
            </w:r>
          </w:hyperlink>
        </w:p>
        <w:p w14:paraId="0F0B56ED" w14:textId="2F430E8C" w:rsidR="00393D67" w:rsidRPr="00276768" w:rsidRDefault="009C4F33">
          <w:pPr>
            <w:pStyle w:val="Verzeichnis2"/>
            <w:tabs>
              <w:tab w:val="right" w:leader="dot" w:pos="8916"/>
            </w:tabs>
            <w:rPr>
              <w:rFonts w:eastAsiaTheme="minorEastAsia"/>
              <w:noProof/>
              <w:szCs w:val="22"/>
              <w:lang w:eastAsia="en-GB"/>
            </w:rPr>
          </w:pPr>
          <w:hyperlink w:anchor="_Toc102651618" w:history="1">
            <w:r w:rsidR="00393D67" w:rsidRPr="00276768">
              <w:rPr>
                <w:rStyle w:val="Hyperlink"/>
                <w:noProof/>
              </w:rPr>
              <w:t>Improvement of usability</w:t>
            </w:r>
            <w:r w:rsidR="00393D67" w:rsidRPr="00276768">
              <w:rPr>
                <w:noProof/>
                <w:webHidden/>
              </w:rPr>
              <w:tab/>
            </w:r>
            <w:r w:rsidR="00393D67" w:rsidRPr="00276768">
              <w:rPr>
                <w:noProof/>
                <w:webHidden/>
              </w:rPr>
              <w:fldChar w:fldCharType="begin"/>
            </w:r>
            <w:r w:rsidR="00393D67" w:rsidRPr="00276768">
              <w:rPr>
                <w:noProof/>
                <w:webHidden/>
              </w:rPr>
              <w:instrText xml:space="preserve"> PAGEREF _Toc102651618 \h </w:instrText>
            </w:r>
            <w:r w:rsidR="00393D67" w:rsidRPr="00276768">
              <w:rPr>
                <w:noProof/>
                <w:webHidden/>
              </w:rPr>
            </w:r>
            <w:r w:rsidR="00393D67" w:rsidRPr="00276768">
              <w:rPr>
                <w:noProof/>
                <w:webHidden/>
              </w:rPr>
              <w:fldChar w:fldCharType="separate"/>
            </w:r>
            <w:r w:rsidR="00393D67" w:rsidRPr="00276768">
              <w:rPr>
                <w:noProof/>
                <w:webHidden/>
              </w:rPr>
              <w:t>27</w:t>
            </w:r>
            <w:r w:rsidR="00393D67" w:rsidRPr="00276768">
              <w:rPr>
                <w:noProof/>
                <w:webHidden/>
              </w:rPr>
              <w:fldChar w:fldCharType="end"/>
            </w:r>
          </w:hyperlink>
        </w:p>
        <w:p w14:paraId="3C9505AC" w14:textId="113BECCD" w:rsidR="00AF6700" w:rsidRPr="00276768" w:rsidRDefault="00AF6700">
          <w:r w:rsidRPr="00276768">
            <w:rPr>
              <w:b/>
              <w:bCs/>
              <w:lang w:val="de-DE"/>
            </w:rPr>
            <w:fldChar w:fldCharType="end"/>
          </w:r>
        </w:p>
      </w:sdtContent>
    </w:sdt>
    <w:p w14:paraId="13E93DBD" w14:textId="77777777" w:rsidR="00AF6700" w:rsidRPr="00276768" w:rsidRDefault="00AF6700">
      <w:pPr>
        <w:spacing w:after="200" w:line="276" w:lineRule="auto"/>
        <w:rPr>
          <w:rFonts w:eastAsiaTheme="majorEastAsia"/>
          <w:b/>
          <w:bCs/>
          <w:color w:val="297D9C" w:themeColor="accent1" w:themeShade="BF"/>
          <w:sz w:val="48"/>
          <w:szCs w:val="28"/>
        </w:rPr>
      </w:pPr>
      <w:r w:rsidRPr="00276768">
        <w:br w:type="page"/>
      </w:r>
    </w:p>
    <w:p w14:paraId="4DF921B4" w14:textId="77777777" w:rsidR="00FE132A" w:rsidRPr="00276768" w:rsidRDefault="00FE132A" w:rsidP="00FE132A">
      <w:pPr>
        <w:pStyle w:val="berschrift1"/>
        <w:rPr>
          <w:rFonts w:eastAsia="Times New Roman" w:cs="Arial"/>
        </w:rPr>
      </w:pPr>
      <w:bookmarkStart w:id="3" w:name="_Toc102651584"/>
      <w:r w:rsidRPr="00276768">
        <w:rPr>
          <w:rFonts w:eastAsia="Times New Roman" w:cs="Arial"/>
        </w:rPr>
        <w:lastRenderedPageBreak/>
        <w:t>Acronyms definition</w:t>
      </w:r>
      <w:bookmarkEnd w:id="3"/>
    </w:p>
    <w:p w14:paraId="698ED2A0" w14:textId="77777777" w:rsidR="00FE132A" w:rsidRPr="00276768" w:rsidRDefault="00FE132A" w:rsidP="00BD6DCD">
      <w:pPr>
        <w:pStyle w:val="berschrift2"/>
        <w:rPr>
          <w:rFonts w:eastAsia="Times New Roman"/>
        </w:rPr>
      </w:pPr>
      <w:bookmarkStart w:id="4" w:name="_Toc102651585"/>
      <w:r w:rsidRPr="00276768">
        <w:rPr>
          <w:rFonts w:eastAsia="Times New Roman"/>
        </w:rPr>
        <w:t>Functional Areas Acronyms</w:t>
      </w:r>
      <w:bookmarkEnd w:id="4"/>
    </w:p>
    <w:tbl>
      <w:tblPr>
        <w:tblW w:w="8610" w:type="dxa"/>
        <w:tblCellMar>
          <w:left w:w="0" w:type="dxa"/>
          <w:right w:w="0" w:type="dxa"/>
        </w:tblCellMar>
        <w:tblLook w:val="04A0" w:firstRow="1" w:lastRow="0" w:firstColumn="1" w:lastColumn="0" w:noHBand="0" w:noVBand="1"/>
      </w:tblPr>
      <w:tblGrid>
        <w:gridCol w:w="1180"/>
        <w:gridCol w:w="7430"/>
      </w:tblGrid>
      <w:tr w:rsidR="00FE132A" w:rsidRPr="00276768" w14:paraId="46D06B3E"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73334F8" w14:textId="77777777" w:rsidR="00FE132A" w:rsidRPr="00276768" w:rsidRDefault="00FE132A" w:rsidP="001B3067">
            <w:pPr>
              <w:spacing w:before="100" w:beforeAutospacing="1" w:after="100" w:afterAutospacing="1" w:line="240" w:lineRule="auto"/>
              <w:rPr>
                <w:rFonts w:eastAsia="Times New Roman"/>
                <w:b/>
                <w:bCs/>
                <w:sz w:val="15"/>
                <w:szCs w:val="15"/>
              </w:rPr>
            </w:pPr>
            <w:proofErr w:type="spellStart"/>
            <w:r w:rsidRPr="00276768">
              <w:rPr>
                <w:rFonts w:eastAsia="Times New Roman"/>
                <w:b/>
                <w:bCs/>
                <w:color w:val="0000FF"/>
                <w:sz w:val="15"/>
                <w:szCs w:val="15"/>
              </w:rPr>
              <w:t>pepf</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283D6B2"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1. Provide Electronic Payment Facilities</w:t>
            </w:r>
          </w:p>
        </w:tc>
      </w:tr>
      <w:tr w:rsidR="00FE132A" w:rsidRPr="00276768" w14:paraId="193452F4"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4AEF7AC" w14:textId="77777777" w:rsidR="00FE132A" w:rsidRPr="00276768" w:rsidRDefault="00FE132A" w:rsidP="001B3067">
            <w:pPr>
              <w:spacing w:before="100" w:beforeAutospacing="1" w:after="100" w:afterAutospacing="1" w:line="240" w:lineRule="auto"/>
              <w:rPr>
                <w:rFonts w:eastAsia="Times New Roman"/>
                <w:b/>
                <w:bCs/>
                <w:sz w:val="15"/>
                <w:szCs w:val="15"/>
              </w:rPr>
            </w:pPr>
            <w:proofErr w:type="spellStart"/>
            <w:r w:rsidRPr="00276768">
              <w:rPr>
                <w:rFonts w:eastAsia="Times New Roman"/>
                <w:b/>
                <w:bCs/>
                <w:color w:val="0000FF"/>
                <w:sz w:val="15"/>
                <w:szCs w:val="15"/>
              </w:rPr>
              <w:t>psef</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07606CA3"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2. Provide Safety and Emergency Facilities</w:t>
            </w:r>
          </w:p>
        </w:tc>
      </w:tr>
      <w:tr w:rsidR="00FE132A" w:rsidRPr="00276768" w14:paraId="41BF98B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75F14CA" w14:textId="77777777" w:rsidR="00FE132A" w:rsidRPr="00276768" w:rsidRDefault="00FE132A" w:rsidP="001B3067">
            <w:pPr>
              <w:spacing w:before="100" w:beforeAutospacing="1" w:after="100" w:afterAutospacing="1" w:line="240" w:lineRule="auto"/>
              <w:rPr>
                <w:rFonts w:eastAsia="Times New Roman"/>
                <w:b/>
                <w:bCs/>
                <w:sz w:val="15"/>
                <w:szCs w:val="15"/>
              </w:rPr>
            </w:pPr>
            <w:proofErr w:type="spellStart"/>
            <w:r w:rsidRPr="00276768">
              <w:rPr>
                <w:rFonts w:eastAsia="Times New Roman"/>
                <w:b/>
                <w:bCs/>
                <w:color w:val="0000FF"/>
                <w:sz w:val="15"/>
                <w:szCs w:val="15"/>
              </w:rPr>
              <w:t>mt</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5AD3B0F"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3. Manage Traffic</w:t>
            </w:r>
          </w:p>
        </w:tc>
      </w:tr>
      <w:tr w:rsidR="00FE132A" w:rsidRPr="00276768" w14:paraId="60AB517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E51D43B" w14:textId="77777777" w:rsidR="00FE132A" w:rsidRPr="00276768" w:rsidRDefault="00FE132A" w:rsidP="001B3067">
            <w:pPr>
              <w:spacing w:before="100" w:beforeAutospacing="1" w:after="100" w:afterAutospacing="1" w:line="240" w:lineRule="auto"/>
              <w:rPr>
                <w:rFonts w:eastAsia="Times New Roman"/>
                <w:b/>
                <w:bCs/>
                <w:sz w:val="15"/>
                <w:szCs w:val="15"/>
              </w:rPr>
            </w:pPr>
            <w:proofErr w:type="spellStart"/>
            <w:r w:rsidRPr="00276768">
              <w:rPr>
                <w:rFonts w:eastAsia="Times New Roman"/>
                <w:b/>
                <w:bCs/>
                <w:color w:val="0000FF"/>
                <w:sz w:val="15"/>
                <w:szCs w:val="15"/>
              </w:rPr>
              <w:t>mpto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5447C708"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4. Manage Public Transport Operations</w:t>
            </w:r>
          </w:p>
        </w:tc>
      </w:tr>
      <w:tr w:rsidR="00FE132A" w:rsidRPr="00276768" w14:paraId="4775D94C"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76096EC" w14:textId="77777777" w:rsidR="00FE132A" w:rsidRPr="00276768" w:rsidRDefault="00FE132A" w:rsidP="001B3067">
            <w:pPr>
              <w:spacing w:before="100" w:beforeAutospacing="1" w:after="100" w:afterAutospacing="1" w:line="240" w:lineRule="auto"/>
              <w:rPr>
                <w:rFonts w:eastAsia="Times New Roman"/>
                <w:b/>
                <w:bCs/>
                <w:sz w:val="15"/>
                <w:szCs w:val="15"/>
              </w:rPr>
            </w:pPr>
            <w:proofErr w:type="spellStart"/>
            <w:r w:rsidRPr="00276768">
              <w:rPr>
                <w:rFonts w:eastAsia="Times New Roman"/>
                <w:b/>
                <w:bCs/>
                <w:color w:val="0000FF"/>
                <w:sz w:val="15"/>
                <w:szCs w:val="15"/>
              </w:rPr>
              <w:t>padas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F8AB60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5. Provide Advanced Driver Assistance Systems</w:t>
            </w:r>
          </w:p>
        </w:tc>
      </w:tr>
      <w:tr w:rsidR="00FE132A" w:rsidRPr="00276768" w14:paraId="3B45BCED"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F1E1FA4" w14:textId="77777777" w:rsidR="00FE132A" w:rsidRPr="00276768" w:rsidRDefault="00FE132A" w:rsidP="001B3067">
            <w:pPr>
              <w:spacing w:before="100" w:beforeAutospacing="1" w:after="100" w:afterAutospacing="1" w:line="240" w:lineRule="auto"/>
              <w:rPr>
                <w:rFonts w:eastAsia="Times New Roman"/>
                <w:b/>
                <w:bCs/>
                <w:sz w:val="15"/>
                <w:szCs w:val="15"/>
              </w:rPr>
            </w:pPr>
            <w:proofErr w:type="spellStart"/>
            <w:r w:rsidRPr="00276768">
              <w:rPr>
                <w:rFonts w:eastAsia="Times New Roman"/>
                <w:b/>
                <w:bCs/>
                <w:color w:val="0000FF"/>
                <w:sz w:val="15"/>
                <w:szCs w:val="15"/>
              </w:rPr>
              <w:t>ptja</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11B080B1"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 xml:space="preserve">6. Provide </w:t>
            </w:r>
            <w:proofErr w:type="spellStart"/>
            <w:r w:rsidRPr="00276768">
              <w:rPr>
                <w:rFonts w:eastAsia="Times New Roman"/>
                <w:sz w:val="15"/>
                <w:szCs w:val="15"/>
              </w:rPr>
              <w:t>Traveler</w:t>
            </w:r>
            <w:proofErr w:type="spellEnd"/>
            <w:r w:rsidRPr="00276768">
              <w:rPr>
                <w:rFonts w:eastAsia="Times New Roman"/>
                <w:sz w:val="15"/>
                <w:szCs w:val="15"/>
              </w:rPr>
              <w:t xml:space="preserve"> Journey Assistance</w:t>
            </w:r>
          </w:p>
        </w:tc>
      </w:tr>
      <w:tr w:rsidR="00FE132A" w:rsidRPr="00276768" w14:paraId="75377D1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7D6D9388" w14:textId="77777777" w:rsidR="00FE132A" w:rsidRPr="00276768" w:rsidRDefault="00FE132A" w:rsidP="001B3067">
            <w:pPr>
              <w:spacing w:before="100" w:beforeAutospacing="1" w:after="100" w:afterAutospacing="1" w:line="240" w:lineRule="auto"/>
              <w:rPr>
                <w:rFonts w:eastAsia="Times New Roman"/>
                <w:b/>
                <w:bCs/>
                <w:sz w:val="15"/>
                <w:szCs w:val="15"/>
              </w:rPr>
            </w:pPr>
            <w:proofErr w:type="spellStart"/>
            <w:r w:rsidRPr="00276768">
              <w:rPr>
                <w:rFonts w:eastAsia="Times New Roman"/>
                <w:b/>
                <w:bCs/>
                <w:color w:val="0000FF"/>
                <w:sz w:val="15"/>
                <w:szCs w:val="15"/>
              </w:rPr>
              <w:t>psle</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FC1B48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7. Provide Support for Law Enforcement</w:t>
            </w:r>
          </w:p>
        </w:tc>
      </w:tr>
      <w:tr w:rsidR="00FE132A" w:rsidRPr="00276768" w14:paraId="57F3FD34"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CC6409B" w14:textId="77777777" w:rsidR="00FE132A" w:rsidRPr="00276768" w:rsidRDefault="00FE132A" w:rsidP="001B3067">
            <w:pPr>
              <w:spacing w:before="100" w:beforeAutospacing="1" w:after="100" w:afterAutospacing="1" w:line="240" w:lineRule="auto"/>
              <w:rPr>
                <w:rFonts w:eastAsia="Times New Roman"/>
                <w:b/>
                <w:bCs/>
                <w:sz w:val="15"/>
                <w:szCs w:val="15"/>
              </w:rPr>
            </w:pPr>
            <w:proofErr w:type="spellStart"/>
            <w:r w:rsidRPr="00276768">
              <w:rPr>
                <w:rFonts w:eastAsia="Times New Roman"/>
                <w:b/>
                <w:bCs/>
                <w:color w:val="0000FF"/>
                <w:sz w:val="15"/>
                <w:szCs w:val="15"/>
              </w:rPr>
              <w:t>mffo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0CA95A25"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8. Manage Freight and Fleet Operations</w:t>
            </w:r>
          </w:p>
        </w:tc>
      </w:tr>
      <w:tr w:rsidR="00FE132A" w:rsidRPr="00276768" w14:paraId="54BCE97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645A3D5" w14:textId="77777777" w:rsidR="00FE132A" w:rsidRPr="00276768" w:rsidRDefault="00FE132A" w:rsidP="001B3067">
            <w:pPr>
              <w:spacing w:before="100" w:beforeAutospacing="1" w:after="100" w:afterAutospacing="1" w:line="240" w:lineRule="auto"/>
              <w:rPr>
                <w:rFonts w:eastAsia="Times New Roman"/>
                <w:b/>
                <w:bCs/>
                <w:sz w:val="15"/>
                <w:szCs w:val="15"/>
              </w:rPr>
            </w:pPr>
            <w:r w:rsidRPr="00276768">
              <w:rPr>
                <w:rFonts w:eastAsia="Times New Roman"/>
                <w:b/>
                <w:bCs/>
                <w:color w:val="0000FF"/>
                <w:sz w:val="15"/>
                <w:szCs w:val="15"/>
              </w:rPr>
              <w:t>pa</w:t>
            </w:r>
          </w:p>
        </w:tc>
        <w:tc>
          <w:tcPr>
            <w:tcW w:w="0" w:type="auto"/>
            <w:tcBorders>
              <w:top w:val="nil"/>
              <w:left w:val="nil"/>
              <w:bottom w:val="nil"/>
              <w:right w:val="nil"/>
            </w:tcBorders>
            <w:tcMar>
              <w:top w:w="45" w:type="dxa"/>
              <w:left w:w="45" w:type="dxa"/>
              <w:bottom w:w="45" w:type="dxa"/>
              <w:right w:w="45" w:type="dxa"/>
            </w:tcMar>
            <w:vAlign w:val="center"/>
            <w:hideMark/>
          </w:tcPr>
          <w:p w14:paraId="78AB0A73"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9. Provide Archive</w:t>
            </w:r>
          </w:p>
        </w:tc>
      </w:tr>
    </w:tbl>
    <w:p w14:paraId="6E548411" w14:textId="77777777" w:rsidR="00FE132A" w:rsidRPr="00276768" w:rsidRDefault="00FE132A" w:rsidP="00BD6DCD">
      <w:pPr>
        <w:pStyle w:val="berschrift2"/>
        <w:rPr>
          <w:rFonts w:eastAsia="Times New Roman"/>
        </w:rPr>
      </w:pPr>
      <w:bookmarkStart w:id="5" w:name="_Toc102651586"/>
      <w:r w:rsidRPr="00276768">
        <w:rPr>
          <w:rFonts w:eastAsia="Times New Roman"/>
        </w:rPr>
        <w:t>Terminators Acronyms</w:t>
      </w:r>
      <w:bookmarkEnd w:id="5"/>
    </w:p>
    <w:tbl>
      <w:tblPr>
        <w:tblW w:w="8610" w:type="dxa"/>
        <w:tblCellMar>
          <w:left w:w="0" w:type="dxa"/>
          <w:right w:w="0" w:type="dxa"/>
        </w:tblCellMar>
        <w:tblLook w:val="04A0" w:firstRow="1" w:lastRow="0" w:firstColumn="1" w:lastColumn="0" w:noHBand="0" w:noVBand="1"/>
      </w:tblPr>
      <w:tblGrid>
        <w:gridCol w:w="1589"/>
        <w:gridCol w:w="7021"/>
      </w:tblGrid>
      <w:tr w:rsidR="00FE132A" w:rsidRPr="00276768" w14:paraId="06DBFCD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B5B6F38"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acs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DC698AD"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Atmospheric Conditions Systems</w:t>
            </w:r>
          </w:p>
        </w:tc>
      </w:tr>
      <w:tr w:rsidR="00FE132A" w:rsidRPr="00276768" w14:paraId="300EDFF8"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07E9AD8"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ae</w:t>
            </w:r>
          </w:p>
        </w:tc>
        <w:tc>
          <w:tcPr>
            <w:tcW w:w="0" w:type="auto"/>
            <w:tcBorders>
              <w:top w:val="nil"/>
              <w:left w:val="nil"/>
              <w:bottom w:val="nil"/>
              <w:right w:val="nil"/>
            </w:tcBorders>
            <w:tcMar>
              <w:top w:w="45" w:type="dxa"/>
              <w:left w:w="45" w:type="dxa"/>
              <w:bottom w:w="45" w:type="dxa"/>
              <w:right w:w="45" w:type="dxa"/>
            </w:tcMar>
            <w:vAlign w:val="center"/>
            <w:hideMark/>
          </w:tcPr>
          <w:p w14:paraId="54071DCB"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Ambient Environment</w:t>
            </w:r>
          </w:p>
        </w:tc>
      </w:tr>
      <w:tr w:rsidR="00FE132A" w:rsidRPr="00276768" w14:paraId="22A7239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5B30429"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au</w:t>
            </w:r>
          </w:p>
        </w:tc>
        <w:tc>
          <w:tcPr>
            <w:tcW w:w="0" w:type="auto"/>
            <w:tcBorders>
              <w:top w:val="nil"/>
              <w:left w:val="nil"/>
              <w:bottom w:val="nil"/>
              <w:right w:val="nil"/>
            </w:tcBorders>
            <w:tcMar>
              <w:top w:w="45" w:type="dxa"/>
              <w:left w:w="45" w:type="dxa"/>
              <w:bottom w:w="45" w:type="dxa"/>
              <w:right w:w="45" w:type="dxa"/>
            </w:tcMar>
            <w:vAlign w:val="center"/>
            <w:hideMark/>
          </w:tcPr>
          <w:p w14:paraId="7FB37547"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Archive User</w:t>
            </w:r>
          </w:p>
        </w:tc>
      </w:tr>
      <w:tr w:rsidR="00FE132A" w:rsidRPr="00276768" w14:paraId="4BDB38BB"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10C7EC5"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bti</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5768002A"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Bridge/Tunnel Infrastructure</w:t>
            </w:r>
          </w:p>
        </w:tc>
      </w:tr>
      <w:tr w:rsidR="00FE132A" w:rsidRPr="00276768" w14:paraId="0E3ADB7D"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41C2B56"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cc</w:t>
            </w:r>
          </w:p>
        </w:tc>
        <w:tc>
          <w:tcPr>
            <w:tcW w:w="0" w:type="auto"/>
            <w:tcBorders>
              <w:top w:val="nil"/>
              <w:left w:val="nil"/>
              <w:bottom w:val="nil"/>
              <w:right w:val="nil"/>
            </w:tcBorders>
            <w:tcMar>
              <w:top w:w="45" w:type="dxa"/>
              <w:left w:w="45" w:type="dxa"/>
              <w:bottom w:w="45" w:type="dxa"/>
              <w:right w:w="45" w:type="dxa"/>
            </w:tcMar>
            <w:vAlign w:val="center"/>
            <w:hideMark/>
          </w:tcPr>
          <w:p w14:paraId="37B74E12"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Consignor/Consignee, Principal and Freight Forwarder</w:t>
            </w:r>
          </w:p>
        </w:tc>
      </w:tr>
      <w:tr w:rsidR="00FE132A" w:rsidRPr="00276768" w14:paraId="10B59CD9"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30300D0"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cc.c</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2542DA18"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Consignee</w:t>
            </w:r>
          </w:p>
        </w:tc>
      </w:tr>
      <w:tr w:rsidR="00FE132A" w:rsidRPr="00276768" w14:paraId="52E2E1F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24ED7F2"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cc.fs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45BF31B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Consignor Freight Shipper</w:t>
            </w:r>
          </w:p>
        </w:tc>
      </w:tr>
      <w:tr w:rsidR="00FE132A" w:rsidRPr="00276768" w14:paraId="22D83695"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502B7AF"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cc.p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44DAC50"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Principal</w:t>
            </w:r>
          </w:p>
        </w:tc>
      </w:tr>
      <w:tr w:rsidR="00FE132A" w:rsidRPr="00276768" w14:paraId="4EE1E577"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BB2AA79"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d</w:t>
            </w:r>
          </w:p>
        </w:tc>
        <w:tc>
          <w:tcPr>
            <w:tcW w:w="0" w:type="auto"/>
            <w:tcBorders>
              <w:top w:val="nil"/>
              <w:left w:val="nil"/>
              <w:bottom w:val="nil"/>
              <w:right w:val="nil"/>
            </w:tcBorders>
            <w:tcMar>
              <w:top w:w="45" w:type="dxa"/>
              <w:left w:w="45" w:type="dxa"/>
              <w:bottom w:w="45" w:type="dxa"/>
              <w:right w:w="45" w:type="dxa"/>
            </w:tcMar>
            <w:vAlign w:val="center"/>
            <w:hideMark/>
          </w:tcPr>
          <w:p w14:paraId="7042D492"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Driver</w:t>
            </w:r>
          </w:p>
        </w:tc>
      </w:tr>
      <w:tr w:rsidR="00FE132A" w:rsidRPr="00276768" w14:paraId="1C3AEA34"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B2CECF5"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d.e</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158B4DF8"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Emergency Vehicle Driver</w:t>
            </w:r>
          </w:p>
        </w:tc>
      </w:tr>
      <w:tr w:rsidR="00FE132A" w:rsidRPr="00276768" w14:paraId="6D65919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1B378ED5"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d.fvd</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D6F2EDC"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Freight Vehicle Driver</w:t>
            </w:r>
          </w:p>
        </w:tc>
      </w:tr>
      <w:tr w:rsidR="00FE132A" w:rsidRPr="00276768" w14:paraId="050224EC"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C8EA491"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d.hfvd</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74C4BBB"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Hazardous Freight Vehicle Driver</w:t>
            </w:r>
          </w:p>
        </w:tc>
      </w:tr>
      <w:tr w:rsidR="00FE132A" w:rsidRPr="00276768" w14:paraId="4AE63618"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E4F18FF"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d.pr</w:t>
            </w:r>
          </w:p>
        </w:tc>
        <w:tc>
          <w:tcPr>
            <w:tcW w:w="0" w:type="auto"/>
            <w:tcBorders>
              <w:top w:val="nil"/>
              <w:left w:val="nil"/>
              <w:bottom w:val="nil"/>
              <w:right w:val="nil"/>
            </w:tcBorders>
            <w:tcMar>
              <w:top w:w="45" w:type="dxa"/>
              <w:left w:w="45" w:type="dxa"/>
              <w:bottom w:w="45" w:type="dxa"/>
              <w:right w:w="45" w:type="dxa"/>
            </w:tcMar>
            <w:vAlign w:val="center"/>
            <w:hideMark/>
          </w:tcPr>
          <w:p w14:paraId="7B7ECF5E"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Private Driver</w:t>
            </w:r>
          </w:p>
        </w:tc>
      </w:tr>
      <w:tr w:rsidR="00FE132A" w:rsidRPr="00276768" w14:paraId="70194A2D"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7CB614C0"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d.ptd</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0470860"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Public Transport Driver</w:t>
            </w:r>
          </w:p>
        </w:tc>
      </w:tr>
      <w:tr w:rsidR="00FE132A" w:rsidRPr="00276768" w14:paraId="6184DA5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153F9191"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dt</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42C02CD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Dynamic Traveller</w:t>
            </w:r>
          </w:p>
        </w:tc>
      </w:tr>
      <w:tr w:rsidR="00FE132A" w:rsidRPr="00276768" w14:paraId="26BDB59F"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0B847B1"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8A32B3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Emergency Systems</w:t>
            </w:r>
          </w:p>
        </w:tc>
      </w:tr>
      <w:tr w:rsidR="00FE132A" w:rsidRPr="00276768" w14:paraId="0F4D445A"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6ED6A1B"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D0C6360"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External Service Provider</w:t>
            </w:r>
          </w:p>
        </w:tc>
      </w:tr>
      <w:tr w:rsidR="00FE132A" w:rsidRPr="00276768" w14:paraId="715F2D14"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243E885"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esp.b</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223BF628"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Broadcaster</w:t>
            </w:r>
          </w:p>
        </w:tc>
      </w:tr>
      <w:tr w:rsidR="00FE132A" w:rsidRPr="00276768" w14:paraId="1ADF6A22"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B513C38"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esp.bsp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2680162C"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Bookable Service Provider</w:t>
            </w:r>
          </w:p>
        </w:tc>
      </w:tr>
      <w:tr w:rsidR="00FE132A" w:rsidRPr="00276768" w14:paraId="0028735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7F74D28"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esp.fsra</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557B0DA"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Freight Storage Renting Agency</w:t>
            </w:r>
          </w:p>
        </w:tc>
      </w:tr>
      <w:tr w:rsidR="00FE132A" w:rsidRPr="00276768" w14:paraId="08F6668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ADC8EEB"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esp.g</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A639274"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Geographic Information Provider</w:t>
            </w:r>
          </w:p>
        </w:tc>
      </w:tr>
      <w:tr w:rsidR="00FE132A" w:rsidRPr="00276768" w14:paraId="72E9A99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FC707BA"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esp.gip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4180527F"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General Information Provider</w:t>
            </w:r>
          </w:p>
        </w:tc>
      </w:tr>
      <w:tr w:rsidR="00FE132A" w:rsidRPr="00276768" w14:paraId="30A2A0BD"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91B6BA2"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esp.lp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BFCE9CF"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Locator Provider</w:t>
            </w:r>
          </w:p>
        </w:tc>
      </w:tr>
      <w:tr w:rsidR="00FE132A" w:rsidRPr="00276768" w14:paraId="5878713C"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9FD33EC"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esp.mmtip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1BDC698"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Multi-Modal Travel Information Provider</w:t>
            </w:r>
          </w:p>
        </w:tc>
      </w:tr>
      <w:tr w:rsidR="00FE132A" w:rsidRPr="00276768" w14:paraId="3D040E3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1F9CF798"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esp.peo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3D3522A"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Planned Event Organiser</w:t>
            </w:r>
          </w:p>
        </w:tc>
      </w:tr>
      <w:tr w:rsidR="00FE132A" w:rsidRPr="00276768" w14:paraId="305D733D"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FA14E15"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esp.ttip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4A3D6521"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Traffic and Travel Information Provider</w:t>
            </w:r>
          </w:p>
        </w:tc>
      </w:tr>
      <w:tr w:rsidR="00FE132A" w:rsidRPr="00276768" w14:paraId="7E1A31C8"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C1AB33F"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esp.vra</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75B2152"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Vehicle Renting Agency</w:t>
            </w:r>
          </w:p>
        </w:tc>
      </w:tr>
      <w:tr w:rsidR="00FE132A" w:rsidRPr="00276768" w14:paraId="1A27450D"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DF4D48B"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fc</w:t>
            </w:r>
          </w:p>
        </w:tc>
        <w:tc>
          <w:tcPr>
            <w:tcW w:w="0" w:type="auto"/>
            <w:tcBorders>
              <w:top w:val="nil"/>
              <w:left w:val="nil"/>
              <w:bottom w:val="nil"/>
              <w:right w:val="nil"/>
            </w:tcBorders>
            <w:tcMar>
              <w:top w:w="45" w:type="dxa"/>
              <w:left w:w="45" w:type="dxa"/>
              <w:bottom w:w="45" w:type="dxa"/>
              <w:right w:w="45" w:type="dxa"/>
            </w:tcMar>
            <w:vAlign w:val="center"/>
            <w:hideMark/>
          </w:tcPr>
          <w:p w14:paraId="448AC152"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Financial Clearinghouse</w:t>
            </w:r>
          </w:p>
        </w:tc>
      </w:tr>
      <w:tr w:rsidR="00FE132A" w:rsidRPr="00276768" w14:paraId="16B8C2B6"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F90CA87"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feq</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20B68FD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Freight Equipment</w:t>
            </w:r>
          </w:p>
        </w:tc>
      </w:tr>
      <w:tr w:rsidR="00FE132A" w:rsidRPr="00276768" w14:paraId="5B987114"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9127BE9"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ff</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5287189"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Freight Forwarder</w:t>
            </w:r>
          </w:p>
        </w:tc>
      </w:tr>
      <w:tr w:rsidR="00FE132A" w:rsidRPr="00276768" w14:paraId="1DFB9B58"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2370414"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lastRenderedPageBreak/>
              <w:t>lds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13A437C1"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Location Data Source</w:t>
            </w:r>
          </w:p>
        </w:tc>
      </w:tr>
      <w:tr w:rsidR="00FE132A" w:rsidRPr="00276768" w14:paraId="5ABE5702"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8833A3C"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lea</w:t>
            </w:r>
          </w:p>
        </w:tc>
        <w:tc>
          <w:tcPr>
            <w:tcW w:w="0" w:type="auto"/>
            <w:tcBorders>
              <w:top w:val="nil"/>
              <w:left w:val="nil"/>
              <w:bottom w:val="nil"/>
              <w:right w:val="nil"/>
            </w:tcBorders>
            <w:tcMar>
              <w:top w:w="45" w:type="dxa"/>
              <w:left w:w="45" w:type="dxa"/>
              <w:bottom w:w="45" w:type="dxa"/>
              <w:right w:w="45" w:type="dxa"/>
            </w:tcMar>
            <w:vAlign w:val="center"/>
            <w:hideMark/>
          </w:tcPr>
          <w:p w14:paraId="3D5E03A3"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Law Enforcement Agency</w:t>
            </w:r>
          </w:p>
        </w:tc>
      </w:tr>
      <w:tr w:rsidR="00FE132A" w:rsidRPr="00276768" w14:paraId="4CE48ED0"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31CDCEA"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mms</w:t>
            </w:r>
          </w:p>
        </w:tc>
        <w:tc>
          <w:tcPr>
            <w:tcW w:w="0" w:type="auto"/>
            <w:tcBorders>
              <w:top w:val="nil"/>
              <w:left w:val="nil"/>
              <w:bottom w:val="nil"/>
              <w:right w:val="nil"/>
            </w:tcBorders>
            <w:tcMar>
              <w:top w:w="45" w:type="dxa"/>
              <w:left w:w="45" w:type="dxa"/>
              <w:bottom w:w="45" w:type="dxa"/>
              <w:right w:w="45" w:type="dxa"/>
            </w:tcMar>
            <w:vAlign w:val="center"/>
            <w:hideMark/>
          </w:tcPr>
          <w:p w14:paraId="1553DA2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Multi-Modal System</w:t>
            </w:r>
          </w:p>
        </w:tc>
      </w:tr>
      <w:tr w:rsidR="00FE132A" w:rsidRPr="00276768" w14:paraId="087D0919"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7747A570"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mms.fms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12A2BEC3"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Freight Management System</w:t>
            </w:r>
          </w:p>
        </w:tc>
      </w:tr>
      <w:tr w:rsidR="00FE132A" w:rsidRPr="00276768" w14:paraId="0D4F7CD4"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FD2B7C8"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mms.mmc</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11E15A3C"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Multi-Modal Crossing</w:t>
            </w:r>
          </w:p>
        </w:tc>
      </w:tr>
      <w:tr w:rsidR="00FE132A" w:rsidRPr="00276768" w14:paraId="1DA1B11D"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D747A00"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mms.omfs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879398D"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Other Mode Freight System</w:t>
            </w:r>
          </w:p>
        </w:tc>
      </w:tr>
      <w:tr w:rsidR="00FE132A" w:rsidRPr="00276768" w14:paraId="473E8EC0"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F1465AC"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mo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2C8D63E8"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Maintenance Organisation</w:t>
            </w:r>
          </w:p>
        </w:tc>
      </w:tr>
      <w:tr w:rsidR="00FE132A" w:rsidRPr="00276768" w14:paraId="631CBBF8"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5F742ED"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o</w:t>
            </w:r>
          </w:p>
        </w:tc>
        <w:tc>
          <w:tcPr>
            <w:tcW w:w="0" w:type="auto"/>
            <w:tcBorders>
              <w:top w:val="nil"/>
              <w:left w:val="nil"/>
              <w:bottom w:val="nil"/>
              <w:right w:val="nil"/>
            </w:tcBorders>
            <w:tcMar>
              <w:top w:w="45" w:type="dxa"/>
              <w:left w:w="45" w:type="dxa"/>
              <w:bottom w:w="45" w:type="dxa"/>
              <w:right w:w="45" w:type="dxa"/>
            </w:tcMar>
            <w:vAlign w:val="center"/>
            <w:hideMark/>
          </w:tcPr>
          <w:p w14:paraId="39CF5C82"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Operator</w:t>
            </w:r>
          </w:p>
        </w:tc>
      </w:tr>
      <w:tr w:rsidR="00FE132A" w:rsidRPr="00276768" w14:paraId="494FFB25"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06403A4"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o.eo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7EC8FA7"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Emergency Operator</w:t>
            </w:r>
          </w:p>
        </w:tc>
      </w:tr>
      <w:tr w:rsidR="00FE132A" w:rsidRPr="00276768" w14:paraId="5ED1A867"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1C628F7D"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o.flm</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0C27681C"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Fleet Manager</w:t>
            </w:r>
          </w:p>
        </w:tc>
      </w:tr>
      <w:tr w:rsidR="00FE132A" w:rsidRPr="00276768" w14:paraId="00E361A7"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C365408"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o.fro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B427DDD"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Freight Operator</w:t>
            </w:r>
          </w:p>
        </w:tc>
      </w:tr>
      <w:tr w:rsidR="00FE132A" w:rsidRPr="00276768" w14:paraId="22F55E26"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E25F965"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o.po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01DD543D"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Parking Operator</w:t>
            </w:r>
          </w:p>
        </w:tc>
      </w:tr>
      <w:tr w:rsidR="00FE132A" w:rsidRPr="00276768" w14:paraId="11D754D7"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A29998F"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o.pto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8F4C931"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Public Transport Operator</w:t>
            </w:r>
          </w:p>
        </w:tc>
      </w:tr>
      <w:tr w:rsidR="00FE132A" w:rsidRPr="00276768" w14:paraId="3C5FAE85"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CDE6F23"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o.rno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4C5A3994"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Road Network Operator</w:t>
            </w:r>
          </w:p>
        </w:tc>
      </w:tr>
      <w:tr w:rsidR="00FE132A" w:rsidRPr="00276768" w14:paraId="1B1B1C8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DB6F04B"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o.tio</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2E2D4E21" w14:textId="77777777" w:rsidR="00FE132A" w:rsidRPr="00276768" w:rsidRDefault="00FE132A" w:rsidP="001B3067">
            <w:pPr>
              <w:spacing w:after="0" w:line="240" w:lineRule="auto"/>
              <w:rPr>
                <w:rFonts w:eastAsia="Times New Roman"/>
                <w:sz w:val="15"/>
                <w:szCs w:val="15"/>
              </w:rPr>
            </w:pPr>
            <w:proofErr w:type="spellStart"/>
            <w:r w:rsidRPr="00276768">
              <w:rPr>
                <w:rFonts w:eastAsia="Times New Roman"/>
                <w:sz w:val="15"/>
                <w:szCs w:val="15"/>
              </w:rPr>
              <w:t>Traveler</w:t>
            </w:r>
            <w:proofErr w:type="spellEnd"/>
            <w:r w:rsidRPr="00276768">
              <w:rPr>
                <w:rFonts w:eastAsia="Times New Roman"/>
                <w:sz w:val="15"/>
                <w:szCs w:val="15"/>
              </w:rPr>
              <w:t xml:space="preserve"> Information Operator</w:t>
            </w:r>
          </w:p>
        </w:tc>
      </w:tr>
      <w:tr w:rsidR="00FE132A" w:rsidRPr="00276768" w14:paraId="77B4467E"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7A217CDE"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o.to</w:t>
            </w:r>
          </w:p>
        </w:tc>
        <w:tc>
          <w:tcPr>
            <w:tcW w:w="0" w:type="auto"/>
            <w:tcBorders>
              <w:top w:val="nil"/>
              <w:left w:val="nil"/>
              <w:bottom w:val="nil"/>
              <w:right w:val="nil"/>
            </w:tcBorders>
            <w:tcMar>
              <w:top w:w="45" w:type="dxa"/>
              <w:left w:w="45" w:type="dxa"/>
              <w:bottom w:w="45" w:type="dxa"/>
              <w:right w:w="45" w:type="dxa"/>
            </w:tcMar>
            <w:vAlign w:val="center"/>
            <w:hideMark/>
          </w:tcPr>
          <w:p w14:paraId="71C0421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Toll Operator</w:t>
            </w:r>
          </w:p>
        </w:tc>
      </w:tr>
      <w:tr w:rsidR="00FE132A" w:rsidRPr="00276768" w14:paraId="323A3526"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A013D64"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oa</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C9D1BA3"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Other Archives</w:t>
            </w:r>
          </w:p>
        </w:tc>
      </w:tr>
      <w:tr w:rsidR="00FE132A" w:rsidRPr="00276768" w14:paraId="3D5771F4"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7E15D33C"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rp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26559C3C"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Road Pavement</w:t>
            </w:r>
          </w:p>
        </w:tc>
      </w:tr>
      <w:tr w:rsidR="00FE132A" w:rsidRPr="00276768" w14:paraId="00B935EF"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EBB7468"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rrs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586DA0A8"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Related Road System</w:t>
            </w:r>
          </w:p>
        </w:tc>
      </w:tr>
      <w:tr w:rsidR="00FE132A" w:rsidRPr="00276768" w14:paraId="14E13A2E"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C56D0B0"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t</w:t>
            </w:r>
          </w:p>
        </w:tc>
        <w:tc>
          <w:tcPr>
            <w:tcW w:w="0" w:type="auto"/>
            <w:tcBorders>
              <w:top w:val="nil"/>
              <w:left w:val="nil"/>
              <w:bottom w:val="nil"/>
              <w:right w:val="nil"/>
            </w:tcBorders>
            <w:tcMar>
              <w:top w:w="45" w:type="dxa"/>
              <w:left w:w="45" w:type="dxa"/>
              <w:bottom w:w="45" w:type="dxa"/>
              <w:right w:w="45" w:type="dxa"/>
            </w:tcMar>
            <w:vAlign w:val="center"/>
            <w:hideMark/>
          </w:tcPr>
          <w:p w14:paraId="0990D8FE" w14:textId="77777777" w:rsidR="00FE132A" w:rsidRPr="00276768" w:rsidRDefault="00FE132A" w:rsidP="001B3067">
            <w:pPr>
              <w:spacing w:after="0" w:line="240" w:lineRule="auto"/>
              <w:rPr>
                <w:rFonts w:eastAsia="Times New Roman"/>
                <w:sz w:val="15"/>
                <w:szCs w:val="15"/>
              </w:rPr>
            </w:pPr>
            <w:proofErr w:type="spellStart"/>
            <w:r w:rsidRPr="00276768">
              <w:rPr>
                <w:rFonts w:eastAsia="Times New Roman"/>
                <w:sz w:val="15"/>
                <w:szCs w:val="15"/>
              </w:rPr>
              <w:t>Traveler</w:t>
            </w:r>
            <w:proofErr w:type="spellEnd"/>
          </w:p>
        </w:tc>
      </w:tr>
      <w:tr w:rsidR="00FE132A" w:rsidRPr="00276768" w14:paraId="2F3ED218"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1F81A924"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t.cp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4C4286EB"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Car-Pooler</w:t>
            </w:r>
          </w:p>
        </w:tc>
      </w:tr>
      <w:tr w:rsidR="00FE132A" w:rsidRPr="00276768" w14:paraId="286A1AC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180EABB4"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t.cy</w:t>
            </w:r>
          </w:p>
        </w:tc>
        <w:tc>
          <w:tcPr>
            <w:tcW w:w="0" w:type="auto"/>
            <w:tcBorders>
              <w:top w:val="nil"/>
              <w:left w:val="nil"/>
              <w:bottom w:val="nil"/>
              <w:right w:val="nil"/>
            </w:tcBorders>
            <w:tcMar>
              <w:top w:w="45" w:type="dxa"/>
              <w:left w:w="45" w:type="dxa"/>
              <w:bottom w:w="45" w:type="dxa"/>
              <w:right w:w="45" w:type="dxa"/>
            </w:tcMar>
            <w:vAlign w:val="center"/>
            <w:hideMark/>
          </w:tcPr>
          <w:p w14:paraId="05DDC8B9"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Cyclist</w:t>
            </w:r>
          </w:p>
        </w:tc>
      </w:tr>
      <w:tr w:rsidR="00FE132A" w:rsidRPr="00276768" w14:paraId="4BCABB7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99124C6"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t.p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203C7E6C"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Pedestrian</w:t>
            </w:r>
          </w:p>
        </w:tc>
      </w:tr>
      <w:tr w:rsidR="00FE132A" w:rsidRPr="00276768" w14:paraId="737909D8"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B85BF75"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t.ptp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150ECA71"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Public Transport Passenger</w:t>
            </w:r>
          </w:p>
        </w:tc>
      </w:tr>
      <w:tr w:rsidR="00FE132A" w:rsidRPr="00276768" w14:paraId="1C85E882"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57B9789"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t.st</w:t>
            </w:r>
          </w:p>
        </w:tc>
        <w:tc>
          <w:tcPr>
            <w:tcW w:w="0" w:type="auto"/>
            <w:tcBorders>
              <w:top w:val="nil"/>
              <w:left w:val="nil"/>
              <w:bottom w:val="nil"/>
              <w:right w:val="nil"/>
            </w:tcBorders>
            <w:tcMar>
              <w:top w:w="45" w:type="dxa"/>
              <w:left w:w="45" w:type="dxa"/>
              <w:bottom w:w="45" w:type="dxa"/>
              <w:right w:w="45" w:type="dxa"/>
            </w:tcMar>
            <w:vAlign w:val="center"/>
            <w:hideMark/>
          </w:tcPr>
          <w:p w14:paraId="7171242E"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Static Traveller</w:t>
            </w:r>
          </w:p>
        </w:tc>
      </w:tr>
      <w:tr w:rsidR="00FE132A" w:rsidRPr="00276768" w14:paraId="5DD74BC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58357700"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tp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1623288C"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Transport Authorities</w:t>
            </w:r>
          </w:p>
        </w:tc>
      </w:tr>
      <w:tr w:rsidR="00FE132A" w:rsidRPr="00276768" w14:paraId="4DF81545"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7826DEE"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tra</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51C00120"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Transport Planner</w:t>
            </w:r>
          </w:p>
        </w:tc>
      </w:tr>
      <w:tr w:rsidR="00FE132A" w:rsidRPr="00276768" w14:paraId="75D9E2D1"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154E071"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trfc</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03329DC"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Traffic</w:t>
            </w:r>
          </w:p>
        </w:tc>
      </w:tr>
      <w:tr w:rsidR="00FE132A" w:rsidRPr="00276768" w14:paraId="0280A667"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42DF5C8B"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r w:rsidRPr="00276768">
              <w:rPr>
                <w:rFonts w:eastAsia="Times New Roman"/>
                <w:b/>
                <w:bCs/>
                <w:color w:val="0000FF"/>
                <w:sz w:val="15"/>
                <w:szCs w:val="15"/>
              </w:rPr>
              <w:t>v</w:t>
            </w:r>
          </w:p>
        </w:tc>
        <w:tc>
          <w:tcPr>
            <w:tcW w:w="0" w:type="auto"/>
            <w:tcBorders>
              <w:top w:val="nil"/>
              <w:left w:val="nil"/>
              <w:bottom w:val="nil"/>
              <w:right w:val="nil"/>
            </w:tcBorders>
            <w:tcMar>
              <w:top w:w="45" w:type="dxa"/>
              <w:left w:w="45" w:type="dxa"/>
              <w:bottom w:w="45" w:type="dxa"/>
              <w:right w:w="45" w:type="dxa"/>
            </w:tcMar>
            <w:vAlign w:val="center"/>
            <w:hideMark/>
          </w:tcPr>
          <w:p w14:paraId="0DEE1AA3"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Vehicle</w:t>
            </w:r>
          </w:p>
        </w:tc>
      </w:tr>
      <w:tr w:rsidR="00FE132A" w:rsidRPr="00276768" w14:paraId="6C93DD63"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1C7C5FF6"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v.ev</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A7A3017"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Emergency Vehicle</w:t>
            </w:r>
          </w:p>
        </w:tc>
      </w:tr>
      <w:tr w:rsidR="00FE132A" w:rsidRPr="00276768" w14:paraId="0A5EA25A"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7FA1028A"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v.fv</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5EEB77C5"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Freight Vehicle</w:t>
            </w:r>
          </w:p>
        </w:tc>
      </w:tr>
      <w:tr w:rsidR="00FE132A" w:rsidRPr="00276768" w14:paraId="73F8B532"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B870BBE"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v.hfv</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6DA68F1"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Hazardous Freight Vehicle</w:t>
            </w:r>
          </w:p>
        </w:tc>
      </w:tr>
      <w:tr w:rsidR="00FE132A" w:rsidRPr="00276768" w14:paraId="1E763CB9"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274C4297"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v.hmi</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33A36569"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Human Machine Interface</w:t>
            </w:r>
          </w:p>
        </w:tc>
      </w:tr>
      <w:tr w:rsidR="00FE132A" w:rsidRPr="00276768" w14:paraId="63CE92BE"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390434F0"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v.ov</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716FA9B6"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Other Vehicle</w:t>
            </w:r>
          </w:p>
        </w:tc>
      </w:tr>
      <w:tr w:rsidR="00FE132A" w:rsidRPr="00276768" w14:paraId="00244B97"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6E064F5"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v.p</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98DCDFD"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Private Vehicle</w:t>
            </w:r>
          </w:p>
        </w:tc>
      </w:tr>
      <w:tr w:rsidR="00FE132A" w:rsidRPr="00276768" w14:paraId="459E81E0"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0B7489D2"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v.ptv</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10D7E5FB"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Public Transport Vehicle</w:t>
            </w:r>
          </w:p>
        </w:tc>
      </w:tr>
      <w:tr w:rsidR="00FE132A" w:rsidRPr="00276768" w14:paraId="191F8FF0"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CE945B4"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v.vs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4C23EBF2"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Vehicle Systems</w:t>
            </w:r>
          </w:p>
        </w:tc>
      </w:tr>
      <w:tr w:rsidR="00FE132A" w:rsidRPr="00276768" w14:paraId="18A4A75B" w14:textId="77777777" w:rsidTr="001B3067">
        <w:tc>
          <w:tcPr>
            <w:tcW w:w="0" w:type="auto"/>
            <w:tcBorders>
              <w:top w:val="nil"/>
              <w:left w:val="nil"/>
              <w:bottom w:val="nil"/>
              <w:right w:val="nil"/>
            </w:tcBorders>
            <w:tcMar>
              <w:top w:w="45" w:type="dxa"/>
              <w:left w:w="45" w:type="dxa"/>
              <w:bottom w:w="45" w:type="dxa"/>
              <w:right w:w="45" w:type="dxa"/>
            </w:tcMar>
            <w:vAlign w:val="center"/>
            <w:hideMark/>
          </w:tcPr>
          <w:p w14:paraId="6AE1A8AD" w14:textId="77777777" w:rsidR="00FE132A" w:rsidRPr="00276768" w:rsidRDefault="00FE132A" w:rsidP="001B3067">
            <w:pPr>
              <w:spacing w:before="100" w:beforeAutospacing="1" w:after="100" w:afterAutospacing="1" w:line="240" w:lineRule="auto"/>
              <w:rPr>
                <w:rFonts w:eastAsia="Times New Roman"/>
                <w:b/>
                <w:bCs/>
                <w:color w:val="0000FF"/>
                <w:sz w:val="15"/>
                <w:szCs w:val="15"/>
              </w:rPr>
            </w:pPr>
            <w:proofErr w:type="spellStart"/>
            <w:r w:rsidRPr="00276768">
              <w:rPr>
                <w:rFonts w:eastAsia="Times New Roman"/>
                <w:b/>
                <w:bCs/>
                <w:color w:val="0000FF"/>
                <w:sz w:val="15"/>
                <w:szCs w:val="15"/>
              </w:rPr>
              <w:t>ws</w:t>
            </w:r>
            <w:proofErr w:type="spellEnd"/>
          </w:p>
        </w:tc>
        <w:tc>
          <w:tcPr>
            <w:tcW w:w="0" w:type="auto"/>
            <w:tcBorders>
              <w:top w:val="nil"/>
              <w:left w:val="nil"/>
              <w:bottom w:val="nil"/>
              <w:right w:val="nil"/>
            </w:tcBorders>
            <w:tcMar>
              <w:top w:w="45" w:type="dxa"/>
              <w:left w:w="45" w:type="dxa"/>
              <w:bottom w:w="45" w:type="dxa"/>
              <w:right w:w="45" w:type="dxa"/>
            </w:tcMar>
            <w:vAlign w:val="center"/>
            <w:hideMark/>
          </w:tcPr>
          <w:p w14:paraId="6E10E16B" w14:textId="77777777" w:rsidR="00FE132A" w:rsidRPr="00276768" w:rsidRDefault="00FE132A" w:rsidP="001B3067">
            <w:pPr>
              <w:spacing w:after="0" w:line="240" w:lineRule="auto"/>
              <w:rPr>
                <w:rFonts w:eastAsia="Times New Roman"/>
                <w:sz w:val="15"/>
                <w:szCs w:val="15"/>
              </w:rPr>
            </w:pPr>
            <w:r w:rsidRPr="00276768">
              <w:rPr>
                <w:rFonts w:eastAsia="Times New Roman"/>
                <w:sz w:val="15"/>
                <w:szCs w:val="15"/>
              </w:rPr>
              <w:t>Weather Systems</w:t>
            </w:r>
          </w:p>
        </w:tc>
      </w:tr>
    </w:tbl>
    <w:p w14:paraId="7FB50DAB" w14:textId="6DB85BEE" w:rsidR="00FE132A" w:rsidRDefault="00FE132A" w:rsidP="00FE132A"/>
    <w:p w14:paraId="586BEAA1" w14:textId="3095C6EA" w:rsidR="007C2C77" w:rsidRPr="00276768" w:rsidRDefault="007C2C77" w:rsidP="00BD6DCD">
      <w:pPr>
        <w:pStyle w:val="berschrift2"/>
        <w:rPr>
          <w:rFonts w:eastAsia="Times New Roman"/>
        </w:rPr>
      </w:pPr>
      <w:r>
        <w:rPr>
          <w:rFonts w:eastAsia="Times New Roman"/>
        </w:rPr>
        <w:t>General</w:t>
      </w:r>
      <w:r w:rsidRPr="00276768">
        <w:rPr>
          <w:rFonts w:eastAsia="Times New Roman"/>
        </w:rPr>
        <w:t xml:space="preserve"> Acronyms</w:t>
      </w:r>
    </w:p>
    <w:p w14:paraId="37E34B9D" w14:textId="77777777" w:rsidR="007C2C77" w:rsidRPr="00DA05E1" w:rsidRDefault="007C2C77" w:rsidP="007C2C77">
      <w:pPr>
        <w:tabs>
          <w:tab w:val="left" w:pos="851"/>
          <w:tab w:val="left" w:pos="1134"/>
        </w:tabs>
        <w:spacing w:after="0"/>
        <w:ind w:left="1134" w:hanging="1134"/>
      </w:pPr>
      <w:r w:rsidRPr="00DA05E1">
        <w:t>DB</w:t>
      </w:r>
      <w:r w:rsidRPr="00DA05E1">
        <w:tab/>
        <w:t xml:space="preserve">– used to indicate data storage, but its precise form has yet to </w:t>
      </w:r>
      <w:proofErr w:type="gramStart"/>
      <w:r w:rsidRPr="00DA05E1">
        <w:t>be defined</w:t>
      </w:r>
      <w:proofErr w:type="gramEnd"/>
      <w:r w:rsidRPr="00DA05E1">
        <w:t>.</w:t>
      </w:r>
    </w:p>
    <w:p w14:paraId="25D893E3" w14:textId="77777777" w:rsidR="007C2C77" w:rsidRPr="00DA05E1" w:rsidRDefault="007C2C77" w:rsidP="007C2C77">
      <w:pPr>
        <w:tabs>
          <w:tab w:val="left" w:pos="851"/>
          <w:tab w:val="left" w:pos="1134"/>
        </w:tabs>
        <w:spacing w:after="0"/>
        <w:ind w:left="1134" w:hanging="1134"/>
      </w:pPr>
      <w:r w:rsidRPr="00DA05E1">
        <w:t>EC</w:t>
      </w:r>
      <w:r w:rsidRPr="00DA05E1">
        <w:tab/>
        <w:t>– European Commission</w:t>
      </w:r>
    </w:p>
    <w:p w14:paraId="00AE3ABE" w14:textId="77777777" w:rsidR="007C2C77" w:rsidRPr="00DA05E1" w:rsidRDefault="007C2C77" w:rsidP="007C2C77">
      <w:pPr>
        <w:tabs>
          <w:tab w:val="left" w:pos="851"/>
          <w:tab w:val="left" w:pos="1134"/>
        </w:tabs>
        <w:spacing w:after="0"/>
        <w:ind w:left="1134" w:hanging="1134"/>
      </w:pPr>
      <w:r w:rsidRPr="00DA05E1">
        <w:t>FA</w:t>
      </w:r>
      <w:r w:rsidRPr="00DA05E1">
        <w:tab/>
        <w:t>– Functional Area</w:t>
      </w:r>
    </w:p>
    <w:p w14:paraId="3710453E" w14:textId="77777777" w:rsidR="007C2C77" w:rsidRPr="00DA05E1" w:rsidRDefault="007C2C77" w:rsidP="007C2C77">
      <w:pPr>
        <w:tabs>
          <w:tab w:val="left" w:pos="851"/>
          <w:tab w:val="left" w:pos="1134"/>
        </w:tabs>
        <w:spacing w:after="0"/>
        <w:ind w:left="1134" w:hanging="1134"/>
      </w:pPr>
      <w:r w:rsidRPr="00DA05E1">
        <w:t>FAR</w:t>
      </w:r>
      <w:r w:rsidRPr="00DA05E1">
        <w:tab/>
        <w:t xml:space="preserve">– FRAME Architecture Repository – the term for </w:t>
      </w:r>
      <w:r>
        <w:t>where</w:t>
      </w:r>
      <w:r w:rsidRPr="00DA05E1">
        <w:t xml:space="preserve"> the FRAME Architecture </w:t>
      </w:r>
      <w:r>
        <w:t>artefacts</w:t>
      </w:r>
      <w:r w:rsidRPr="00DA05E1">
        <w:t xml:space="preserve"> will be stored.</w:t>
      </w:r>
    </w:p>
    <w:p w14:paraId="063D3A8A" w14:textId="77777777" w:rsidR="007C2C77" w:rsidRPr="00DA05E1" w:rsidRDefault="007C2C77" w:rsidP="007C2C77">
      <w:pPr>
        <w:tabs>
          <w:tab w:val="left" w:pos="851"/>
          <w:tab w:val="left" w:pos="1134"/>
        </w:tabs>
        <w:spacing w:after="0"/>
        <w:ind w:left="1134" w:hanging="1134"/>
      </w:pPr>
      <w:r w:rsidRPr="00DA05E1">
        <w:lastRenderedPageBreak/>
        <w:t>FRAME</w:t>
      </w:r>
      <w:r w:rsidRPr="00DA05E1">
        <w:tab/>
        <w:t xml:space="preserve">– the name commonly used for the European ITS Framework Architecture and </w:t>
      </w:r>
      <w:proofErr w:type="gramStart"/>
      <w:r w:rsidRPr="00DA05E1">
        <w:t>is derived</w:t>
      </w:r>
      <w:proofErr w:type="gramEnd"/>
      <w:r w:rsidRPr="00DA05E1">
        <w:t xml:space="preserve"> from the names of the projects that since 2001 have developed its content and the methodology for its use.</w:t>
      </w:r>
    </w:p>
    <w:p w14:paraId="75FB64FF" w14:textId="77777777" w:rsidR="007C2C77" w:rsidRPr="00DA05E1" w:rsidRDefault="007C2C77" w:rsidP="007C2C77">
      <w:pPr>
        <w:tabs>
          <w:tab w:val="left" w:pos="851"/>
          <w:tab w:val="left" w:pos="1134"/>
        </w:tabs>
        <w:spacing w:after="0"/>
        <w:ind w:left="1134" w:hanging="1134"/>
      </w:pPr>
      <w:r w:rsidRPr="00DA05E1">
        <w:t>HLF</w:t>
      </w:r>
      <w:r w:rsidRPr="00DA05E1">
        <w:tab/>
        <w:t>– High-level Function</w:t>
      </w:r>
    </w:p>
    <w:p w14:paraId="485E7290" w14:textId="77777777" w:rsidR="007C2C77" w:rsidRPr="00DA05E1" w:rsidRDefault="007C2C77" w:rsidP="007C2C77">
      <w:pPr>
        <w:tabs>
          <w:tab w:val="left" w:pos="851"/>
          <w:tab w:val="left" w:pos="1134"/>
        </w:tabs>
        <w:ind w:left="1134" w:hanging="1134"/>
      </w:pPr>
      <w:r w:rsidRPr="00DA05E1">
        <w:t>LLF</w:t>
      </w:r>
      <w:r w:rsidRPr="00DA05E1">
        <w:tab/>
        <w:t>– Low-level Function</w:t>
      </w:r>
    </w:p>
    <w:p w14:paraId="54ABBD1C" w14:textId="77777777" w:rsidR="007C2C77" w:rsidRPr="00276768" w:rsidRDefault="007C2C77" w:rsidP="00FE132A"/>
    <w:p w14:paraId="107921A6" w14:textId="77777777" w:rsidR="00FE132A" w:rsidRPr="00276768" w:rsidRDefault="00FE132A">
      <w:pPr>
        <w:spacing w:after="200" w:line="276" w:lineRule="auto"/>
        <w:rPr>
          <w:rFonts w:eastAsiaTheme="majorEastAsia"/>
          <w:b/>
          <w:bCs/>
          <w:color w:val="297D9C" w:themeColor="accent1" w:themeShade="BF"/>
          <w:sz w:val="48"/>
          <w:szCs w:val="28"/>
        </w:rPr>
      </w:pPr>
      <w:r w:rsidRPr="00276768">
        <w:br w:type="page"/>
      </w:r>
    </w:p>
    <w:p w14:paraId="3FDF8095" w14:textId="52A7F544" w:rsidR="00A158A9" w:rsidRPr="00276768" w:rsidRDefault="002F1022" w:rsidP="00A158A9">
      <w:pPr>
        <w:pStyle w:val="berschrift1"/>
        <w:rPr>
          <w:rFonts w:cs="Arial"/>
        </w:rPr>
      </w:pPr>
      <w:bookmarkStart w:id="6" w:name="_Toc102651587"/>
      <w:r w:rsidRPr="00276768">
        <w:rPr>
          <w:rFonts w:cs="Arial"/>
        </w:rPr>
        <w:lastRenderedPageBreak/>
        <w:t>Introduction</w:t>
      </w:r>
      <w:bookmarkEnd w:id="1"/>
      <w:bookmarkEnd w:id="6"/>
    </w:p>
    <w:p w14:paraId="4067952D" w14:textId="77777777" w:rsidR="00DB787B" w:rsidRDefault="00DB787B" w:rsidP="00DB787B">
      <w:bookmarkStart w:id="7" w:name="_6svsaf6fl9f0" w:colFirst="0" w:colLast="0"/>
      <w:bookmarkEnd w:id="7"/>
      <w:r>
        <w:t xml:space="preserve">Today, Intelligent Transport Systems (ITS) form an important technological and organisational basis in the application areas of road traffic. In addition, the importance of information and communication technology for the increasing networking of these systems is also growing and at the same time brings new challenges in the introduction and integration of new systems into existing ITS landscapes. To ensure "intelligent" mobility in Europe, the consistency of information and the associated integration of the corresponding systems are an indispensable prerequisite. This way, </w:t>
      </w:r>
      <w:proofErr w:type="gramStart"/>
      <w:r>
        <w:t>ITS is</w:t>
      </w:r>
      <w:proofErr w:type="gramEnd"/>
      <w:r>
        <w:t xml:space="preserve"> a powerful toolbox to reduce congestion and emissions and to increase the reliability, punctuality and safety of road traffic. To support and simplify the development and operation of </w:t>
      </w:r>
      <w:proofErr w:type="gramStart"/>
      <w:r>
        <w:t>ITS</w:t>
      </w:r>
      <w:proofErr w:type="gramEnd"/>
      <w:r>
        <w:t xml:space="preserve">, the freely available FRAME Architecture will provide a tool to increase the supply of ITS and its innovation. Based on the experience of the parties involved in the project, the stability of </w:t>
      </w:r>
      <w:proofErr w:type="gramStart"/>
      <w:r>
        <w:t>ITS is</w:t>
      </w:r>
      <w:proofErr w:type="gramEnd"/>
      <w:r>
        <w:t xml:space="preserve"> to be increased and its development methodically supported by design recommendations.</w:t>
      </w:r>
    </w:p>
    <w:p w14:paraId="60D2B5D0" w14:textId="77777777" w:rsidR="00DB787B" w:rsidRDefault="00DB787B" w:rsidP="00DB787B">
      <w:r>
        <w:t xml:space="preserve">The technical point of view is still often the centre of attention, when talking about creating </w:t>
      </w:r>
      <w:proofErr w:type="gramStart"/>
      <w:r>
        <w:t>an</w:t>
      </w:r>
      <w:proofErr w:type="gramEnd"/>
      <w:r>
        <w:t xml:space="preserve"> ITS service, because the whole service delivery was the responsibility of mainly one entity. However, because of the rapid changes in the ITS domain, this prerequisite applies less and less. The increasing opening of the domain to the private sector, driven by technological and political developments, demands an organizational change for future service creation and operation.</w:t>
      </w:r>
    </w:p>
    <w:p w14:paraId="0E95DDEF" w14:textId="32BC7EB0" w:rsidR="00DB787B" w:rsidRDefault="00DB787B" w:rsidP="00DB787B">
      <w:r>
        <w:t xml:space="preserve">In addition to the technical point of view, the cooperation between the different types of actors that are increasingly becoming involved in the provision of mobility services in terms of content and organisation </w:t>
      </w:r>
      <w:proofErr w:type="gramStart"/>
      <w:r>
        <w:t>must also</w:t>
      </w:r>
      <w:proofErr w:type="gramEnd"/>
      <w:r>
        <w:t xml:space="preserve"> be considered. In fact, </w:t>
      </w:r>
      <w:proofErr w:type="gramStart"/>
      <w:r>
        <w:t>ITS services are generally offered jointly by several actors</w:t>
      </w:r>
      <w:proofErr w:type="gramEnd"/>
      <w:r>
        <w:t xml:space="preserve">. For example, at national and regional levels </w:t>
      </w:r>
      <w:proofErr w:type="gramStart"/>
      <w:r>
        <w:t>road side</w:t>
      </w:r>
      <w:proofErr w:type="gramEnd"/>
      <w:r>
        <w:t xml:space="preserve"> information is often collected by many road operators, and may then be consolidated on a central platform of a service operator before being made available to navigation service providers. In this example, we therefore have many different actors involved in data collection, data preparation and the provision of </w:t>
      </w:r>
      <w:proofErr w:type="gramStart"/>
      <w:r>
        <w:t>an</w:t>
      </w:r>
      <w:proofErr w:type="gramEnd"/>
      <w:r>
        <w:t xml:space="preserve"> ITS service for an end customer. Each of the actors has its own architecture with its own internal goals, applications and processes. These viewpoints are represented in the ITS pyramid. The pyramid describes the architecture of the individual actors on a high abstraction level.</w:t>
      </w:r>
    </w:p>
    <w:p w14:paraId="266FC67C" w14:textId="77777777" w:rsidR="00DB787B" w:rsidRDefault="00DB787B" w:rsidP="00DB787B">
      <w:pPr>
        <w:pStyle w:val="Beschriftung"/>
        <w:jc w:val="center"/>
      </w:pPr>
      <w:r>
        <w:rPr>
          <w:noProof/>
          <w:lang w:eastAsia="en-GB"/>
        </w:rPr>
        <w:drawing>
          <wp:inline distT="0" distB="0" distL="0" distR="0" wp14:anchorId="2A2856FC" wp14:editId="4839C482">
            <wp:extent cx="2428875" cy="1870773"/>
            <wp:effectExtent l="0" t="0" r="0" b="0"/>
            <wp:docPr id="4" name="Grafik 4" descr="http://wikiits.albrechtconsult.com/images/8/86/The_ITS_architecture_pyramid_with_5_levels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ikiits.albrechtconsult.com/images/8/86/The_ITS_architecture_pyramid_with_5_levels_e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8278" cy="1878015"/>
                    </a:xfrm>
                    <a:prstGeom prst="rect">
                      <a:avLst/>
                    </a:prstGeom>
                    <a:noFill/>
                    <a:ln>
                      <a:noFill/>
                    </a:ln>
                  </pic:spPr>
                </pic:pic>
              </a:graphicData>
            </a:graphic>
          </wp:inline>
        </w:drawing>
      </w:r>
    </w:p>
    <w:p w14:paraId="291E406A" w14:textId="77777777" w:rsidR="00DB787B" w:rsidRDefault="00DB787B" w:rsidP="00DB787B">
      <w:pPr>
        <w:pStyle w:val="Beschriftung"/>
        <w:jc w:val="center"/>
      </w:pPr>
      <w:bookmarkStart w:id="8" w:name="_Ref12284192"/>
      <w:bookmarkStart w:id="9" w:name="_Toc91151973"/>
      <w:r>
        <w:t xml:space="preserve">Figure </w:t>
      </w:r>
      <w:r>
        <w:fldChar w:fldCharType="begin"/>
      </w:r>
      <w:r>
        <w:instrText xml:space="preserve"> SEQ Figure \* ARABIC </w:instrText>
      </w:r>
      <w:r>
        <w:fldChar w:fldCharType="separate"/>
      </w:r>
      <w:r>
        <w:rPr>
          <w:noProof/>
        </w:rPr>
        <w:t>1</w:t>
      </w:r>
      <w:r>
        <w:fldChar w:fldCharType="end"/>
      </w:r>
      <w:bookmarkEnd w:id="8"/>
      <w:r>
        <w:t xml:space="preserve"> ITS Pyramid</w:t>
      </w:r>
      <w:bookmarkEnd w:id="9"/>
    </w:p>
    <w:p w14:paraId="0899F349" w14:textId="77777777" w:rsidR="00DB787B" w:rsidRDefault="00DB787B" w:rsidP="00DB787B">
      <w:r>
        <w:lastRenderedPageBreak/>
        <w:t xml:space="preserve">To be able to offer a common ITS service, the different actors must cooperate at a business level and collaborate on a technical level and their architectures should be interoperable at all levels of cooperation (see also </w:t>
      </w:r>
      <w:r>
        <w:fldChar w:fldCharType="begin"/>
      </w:r>
      <w:r>
        <w:instrText xml:space="preserve"> REF _Ref12284192 \h </w:instrText>
      </w:r>
      <w:r>
        <w:fldChar w:fldCharType="separate"/>
      </w:r>
      <w:r>
        <w:t xml:space="preserve">Figure </w:t>
      </w:r>
      <w:r>
        <w:rPr>
          <w:noProof/>
        </w:rPr>
        <w:t>1</w:t>
      </w:r>
      <w:r>
        <w:fldChar w:fldCharType="end"/>
      </w:r>
      <w:r>
        <w:t xml:space="preserve">). The "business" part of the updated FRAME Architecture, consisting of Overall Concepts and an Organisational View, </w:t>
      </w:r>
      <w:proofErr w:type="gramStart"/>
      <w:r>
        <w:t>developed</w:t>
      </w:r>
      <w:proofErr w:type="gramEnd"/>
      <w:r>
        <w:t xml:space="preserve"> as part of this project will provide the corresponding implementation framework for the realization of comprehensive ITS architectures.</w:t>
      </w:r>
    </w:p>
    <w:p w14:paraId="1516E3A8" w14:textId="77777777" w:rsidR="00DB787B" w:rsidRDefault="00DB787B" w:rsidP="00DB787B">
      <w:r>
        <w:t xml:space="preserve">In the FRAME Architecture, basic definitions </w:t>
      </w:r>
      <w:proofErr w:type="gramStart"/>
      <w:r>
        <w:t>are made</w:t>
      </w:r>
      <w:proofErr w:type="gramEnd"/>
      <w:r>
        <w:t xml:space="preserve"> for concepts, standards and mechanisms necessary to ensure the interoperability of distributed communicating applications, components and organisations at different levels. Since terms </w:t>
      </w:r>
      <w:proofErr w:type="gramStart"/>
      <w:r>
        <w:t>are often used</w:t>
      </w:r>
      <w:proofErr w:type="gramEnd"/>
      <w:r>
        <w:t xml:space="preserve"> in different ways in a specific business context, the FRAME Architecture provides formal definitions in a glossary for common understanding. In particular, synonyms and homonyms can make it unnecessarily difficult for partners to communicate correctly and efficiently in practice. The "business" part of the updated FRAME Architecture will provide guidance to identify the business cases of all actors involved and help the actor tasked with the overall implementation to set up the corresponding organisational structures of the service delivery appropriately. Therefore, the definition of roles involved in the value creation chain need to </w:t>
      </w:r>
      <w:proofErr w:type="gramStart"/>
      <w:r>
        <w:t>be identified</w:t>
      </w:r>
      <w:proofErr w:type="gramEnd"/>
      <w:r>
        <w:t xml:space="preserve">, together with their properties, like capabilities, goals and interests. Views </w:t>
      </w:r>
      <w:proofErr w:type="gramStart"/>
      <w:r>
        <w:t>are used</w:t>
      </w:r>
      <w:proofErr w:type="gramEnd"/>
      <w:r>
        <w:t xml:space="preserve"> to link the parties involved at the business process, value-added and governance levels in a target-oriented manner. </w:t>
      </w:r>
      <w:proofErr w:type="gramStart"/>
      <w:r>
        <w:t>This is supported by the Organisational View</w:t>
      </w:r>
      <w:proofErr w:type="gramEnd"/>
      <w:r>
        <w:t>.</w:t>
      </w:r>
    </w:p>
    <w:p w14:paraId="3793477C" w14:textId="77777777" w:rsidR="00AF5976" w:rsidRPr="00276768" w:rsidRDefault="00AF5976">
      <w:pPr>
        <w:spacing w:after="200" w:line="276" w:lineRule="auto"/>
        <w:rPr>
          <w:rFonts w:eastAsiaTheme="majorEastAsia"/>
          <w:b/>
          <w:bCs/>
          <w:color w:val="297D9C" w:themeColor="accent1" w:themeShade="BF"/>
          <w:sz w:val="48"/>
          <w:szCs w:val="28"/>
        </w:rPr>
      </w:pPr>
      <w:r w:rsidRPr="00276768">
        <w:br w:type="page"/>
      </w:r>
    </w:p>
    <w:p w14:paraId="19D01972" w14:textId="67717742" w:rsidR="00024696" w:rsidRPr="00276768" w:rsidRDefault="00024696" w:rsidP="00024696">
      <w:pPr>
        <w:pStyle w:val="berschrift1"/>
        <w:rPr>
          <w:rFonts w:cs="Arial"/>
        </w:rPr>
      </w:pPr>
      <w:bookmarkStart w:id="10" w:name="_Toc102651590"/>
      <w:r w:rsidRPr="00276768">
        <w:rPr>
          <w:rFonts w:cs="Arial"/>
        </w:rPr>
        <w:lastRenderedPageBreak/>
        <w:t>FRAME</w:t>
      </w:r>
      <w:r w:rsidR="00407B65" w:rsidRPr="00276768">
        <w:rPr>
          <w:rFonts w:cs="Arial"/>
        </w:rPr>
        <w:t xml:space="preserve"> Architecture Tool</w:t>
      </w:r>
      <w:r w:rsidRPr="00276768">
        <w:rPr>
          <w:rFonts w:cs="Arial"/>
        </w:rPr>
        <w:t xml:space="preserve"> </w:t>
      </w:r>
      <w:r w:rsidR="00804732" w:rsidRPr="00276768">
        <w:rPr>
          <w:rFonts w:cs="Arial"/>
        </w:rPr>
        <w:t>Structure</w:t>
      </w:r>
      <w:bookmarkEnd w:id="10"/>
    </w:p>
    <w:p w14:paraId="023D257B" w14:textId="77777777" w:rsidR="00DB787B" w:rsidRDefault="00DB787B" w:rsidP="00DB787B">
      <w:pPr>
        <w:rPr>
          <w:rFonts w:ascii="Calibri" w:hAnsi="Calibri" w:cs="Times New Roman"/>
          <w:color w:val="1F497D"/>
          <w:szCs w:val="22"/>
        </w:rPr>
      </w:pPr>
      <w:bookmarkStart w:id="11" w:name="_ob8nsk5sq1rf" w:colFirst="0" w:colLast="0"/>
      <w:bookmarkEnd w:id="11"/>
      <w:r>
        <w:t xml:space="preserve">A key feature of the FRAME NEXT project has been the introduction of a systematic approach for the inclusion of Business Views in FRAME sub-set architectures, which focus on the enterprise perspectives of ITS Services. This reflects the current paradigm shift in the ITS domain from the provision of technical systems to the delivery of business/public services. After identifying the enterprise (i.e. business/public service) aspects using a number of different headings, the latter </w:t>
      </w:r>
      <w:proofErr w:type="gramStart"/>
      <w:r>
        <w:t>were then revised</w:t>
      </w:r>
      <w:proofErr w:type="gramEnd"/>
      <w:r>
        <w:t xml:space="preserve"> according to the experience gained. The next step has been to devise a method to connect the results of this process with the current FRAME architecture, and to adapt the FRAME methodology accordingly.</w:t>
      </w:r>
    </w:p>
    <w:p w14:paraId="33018E30" w14:textId="77777777" w:rsidR="00DB787B" w:rsidRDefault="00DB787B" w:rsidP="00DB787B">
      <w:pPr>
        <w:keepNext/>
        <w:jc w:val="center"/>
      </w:pPr>
      <w:r>
        <w:rPr>
          <w:noProof/>
          <w:lang w:eastAsia="en-GB"/>
        </w:rPr>
        <w:drawing>
          <wp:inline distT="0" distB="0" distL="0" distR="0" wp14:anchorId="5EAEC640" wp14:editId="5AD1F0CC">
            <wp:extent cx="3419407" cy="2643607"/>
            <wp:effectExtent l="0" t="0" r="0" b="444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5926" cy="2656378"/>
                    </a:xfrm>
                    <a:prstGeom prst="rect">
                      <a:avLst/>
                    </a:prstGeom>
                    <a:noFill/>
                  </pic:spPr>
                </pic:pic>
              </a:graphicData>
            </a:graphic>
          </wp:inline>
        </w:drawing>
      </w:r>
    </w:p>
    <w:p w14:paraId="5DB88733" w14:textId="77777777" w:rsidR="00DB787B" w:rsidRDefault="00DB787B" w:rsidP="00DB787B">
      <w:pPr>
        <w:pStyle w:val="Beschriftung"/>
        <w:jc w:val="center"/>
      </w:pPr>
      <w:bookmarkStart w:id="12" w:name="_Toc91151974"/>
      <w:r>
        <w:t xml:space="preserve">Figure </w:t>
      </w:r>
      <w:r>
        <w:fldChar w:fldCharType="begin"/>
      </w:r>
      <w:r>
        <w:instrText xml:space="preserve"> SEQ Figure \* ARABIC </w:instrText>
      </w:r>
      <w:r>
        <w:fldChar w:fldCharType="separate"/>
      </w:r>
      <w:r>
        <w:rPr>
          <w:noProof/>
        </w:rPr>
        <w:t>2</w:t>
      </w:r>
      <w:r>
        <w:fldChar w:fldCharType="end"/>
      </w:r>
      <w:r>
        <w:t xml:space="preserve"> Overview and structure of </w:t>
      </w:r>
      <w:r>
        <w:rPr>
          <w:noProof/>
        </w:rPr>
        <w:t>FRAME</w:t>
      </w:r>
      <w:bookmarkEnd w:id="12"/>
    </w:p>
    <w:p w14:paraId="0B279F79" w14:textId="3201B78B" w:rsidR="00DB787B" w:rsidRDefault="00DB787B" w:rsidP="00DB787B">
      <w:r>
        <w:t xml:space="preserve">FRAME as a term embraces three elements: methodology, architecture and tools. The FRAME Architecture is a repository of User Needs and functions, which </w:t>
      </w:r>
      <w:proofErr w:type="gramStart"/>
      <w:r>
        <w:t>are grouped</w:t>
      </w:r>
      <w:proofErr w:type="gramEnd"/>
      <w:r>
        <w:t xml:space="preserve"> into several Functional Areas. In the project FRAME NEXT, the methodology </w:t>
      </w:r>
      <w:proofErr w:type="gramStart"/>
      <w:r>
        <w:t>has been enriched</w:t>
      </w:r>
      <w:proofErr w:type="gramEnd"/>
      <w:r>
        <w:t xml:space="preserve"> by the possibility to extend the Overall Concepts, Organisational Views and Communications Views in a more systematic manner than before. </w:t>
      </w:r>
    </w:p>
    <w:p w14:paraId="0A1DA6AC" w14:textId="77777777" w:rsidR="00DB787B" w:rsidRDefault="00DB787B" w:rsidP="00DB787B">
      <w:r>
        <w:t xml:space="preserve">The FRAME Methodology employs the FRAME Architecture while also utilising the building blocks, glossary and definitions to provide a clear procedure for the ITS architect to develop ITS service architectures. </w:t>
      </w:r>
      <w:proofErr w:type="gramStart"/>
      <w:r>
        <w:t>FRAME NEXT incorporates the building blocks for the Overall Concepts, Organisational View and some extensions to the Communications View into the FRAME Architecture and has amended the FRAME methodology accordingly.</w:t>
      </w:r>
      <w:proofErr w:type="gramEnd"/>
      <w:r>
        <w:t xml:space="preserve"> </w:t>
      </w:r>
    </w:p>
    <w:p w14:paraId="60495201" w14:textId="3D38E9B7" w:rsidR="00DB787B" w:rsidRDefault="00DB787B" w:rsidP="00DB787B">
      <w:r>
        <w:t>The last element is the FRAME Tool, which enables the ITS architect to create ITS architectures as sub-sets of the FRAME Architecture to implement one or more ITS services. In the FRAME NEXT project, this tool will be completely renewed and brought up to a state of the art technical solution.</w:t>
      </w:r>
      <w:bookmarkStart w:id="13" w:name="_nrw4h59i307q" w:colFirst="0" w:colLast="0"/>
      <w:bookmarkEnd w:id="13"/>
    </w:p>
    <w:p w14:paraId="7FC75840" w14:textId="20DD2C86" w:rsidR="000A4B78" w:rsidRDefault="000A4B78" w:rsidP="000A4B78">
      <w:pPr>
        <w:pStyle w:val="berschrift1"/>
      </w:pPr>
      <w:bookmarkStart w:id="14" w:name="_Toc2976637"/>
      <w:bookmarkStart w:id="15" w:name="_Ref12250913"/>
      <w:bookmarkStart w:id="16" w:name="_Toc91151963"/>
      <w:r>
        <w:lastRenderedPageBreak/>
        <w:t>FRAME</w:t>
      </w:r>
      <w:bookmarkEnd w:id="14"/>
      <w:r>
        <w:t xml:space="preserve"> Architecture</w:t>
      </w:r>
      <w:bookmarkEnd w:id="15"/>
      <w:bookmarkEnd w:id="16"/>
      <w:r>
        <w:t xml:space="preserve"> Elements</w:t>
      </w:r>
    </w:p>
    <w:p w14:paraId="1D918C02" w14:textId="77777777" w:rsidR="000A4B78" w:rsidRDefault="000A4B78" w:rsidP="00BD6DCD">
      <w:pPr>
        <w:pStyle w:val="berschrift2"/>
      </w:pPr>
      <w:bookmarkStart w:id="17" w:name="_Toc2976638"/>
      <w:bookmarkStart w:id="18" w:name="_Ref2980450"/>
      <w:bookmarkStart w:id="19" w:name="_Toc91151964"/>
      <w:r>
        <w:t>Overview</w:t>
      </w:r>
      <w:bookmarkEnd w:id="17"/>
      <w:bookmarkEnd w:id="18"/>
      <w:bookmarkEnd w:id="19"/>
    </w:p>
    <w:p w14:paraId="73B4ECD5" w14:textId="77777777" w:rsidR="000A4B78" w:rsidRDefault="000A4B78" w:rsidP="000A4B78">
      <w:r>
        <w:t xml:space="preserve">Within the FRAME NEXT project, the way of thinking about the building blocks of the architecture has changed. Until now, the architecture was strictly organised in views, which were the organising structure for the building blocks. This made it necessary to decide on a specific view for each building block. This </w:t>
      </w:r>
      <w:proofErr w:type="gramStart"/>
      <w:r>
        <w:t>is called</w:t>
      </w:r>
      <w:proofErr w:type="gramEnd"/>
      <w:r>
        <w:t xml:space="preserve"> a diagram-based approach. </w:t>
      </w:r>
    </w:p>
    <w:p w14:paraId="7EEEABD9" w14:textId="77777777" w:rsidR="000A4B78" w:rsidRDefault="000A4B78" w:rsidP="000A4B78">
      <w:r>
        <w:t>The updated version of the FRAME Architecture will be using a model-based approach, thus not having to decide which view is appropriate for a specific building block. Instead, the focus is on the building blocks and the links between them, making the question on views secondary. Of course, views will be used to present different aspects of the architecture, but the views can be modified at any point to better reflect the needs of the ITS architect.</w:t>
      </w:r>
    </w:p>
    <w:p w14:paraId="2543A96E" w14:textId="2B1A6E22" w:rsidR="000A4B78" w:rsidRDefault="000A4B78" w:rsidP="000A4B78">
      <w:pPr>
        <w:keepNext/>
      </w:pPr>
      <w:r w:rsidRPr="000A4B78">
        <w:rPr>
          <w:noProof/>
          <w:lang w:eastAsia="en-GB"/>
        </w:rPr>
        <w:lastRenderedPageBreak/>
        <w:drawing>
          <wp:inline distT="0" distB="0" distL="0" distR="0" wp14:anchorId="2FFFD250" wp14:editId="0434173D">
            <wp:extent cx="5563376" cy="7059010"/>
            <wp:effectExtent l="0" t="0" r="0" b="889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3376" cy="7059010"/>
                    </a:xfrm>
                    <a:prstGeom prst="rect">
                      <a:avLst/>
                    </a:prstGeom>
                  </pic:spPr>
                </pic:pic>
              </a:graphicData>
            </a:graphic>
          </wp:inline>
        </w:drawing>
      </w:r>
    </w:p>
    <w:p w14:paraId="2FC7B5B5" w14:textId="77777777" w:rsidR="000A4B78" w:rsidRPr="000A4B78" w:rsidRDefault="000A4B78" w:rsidP="000A4B78">
      <w:pPr>
        <w:pStyle w:val="Beschriftung"/>
      </w:pPr>
      <w:bookmarkStart w:id="20" w:name="_Toc91151975"/>
      <w:bookmarkStart w:id="21" w:name="_Ref91152003"/>
      <w:r w:rsidRPr="000A4B78">
        <w:t xml:space="preserve">Figure </w:t>
      </w:r>
      <w:r>
        <w:fldChar w:fldCharType="begin"/>
      </w:r>
      <w:r w:rsidRPr="000A4B78">
        <w:instrText xml:space="preserve"> SEQ Figure \* ARABIC </w:instrText>
      </w:r>
      <w:r>
        <w:fldChar w:fldCharType="separate"/>
      </w:r>
      <w:r w:rsidRPr="000A4B78">
        <w:rPr>
          <w:noProof/>
        </w:rPr>
        <w:t>3</w:t>
      </w:r>
      <w:r>
        <w:fldChar w:fldCharType="end"/>
      </w:r>
      <w:r w:rsidRPr="000A4B78">
        <w:t xml:space="preserve"> FRAME </w:t>
      </w:r>
      <w:proofErr w:type="gramStart"/>
      <w:r w:rsidRPr="000A4B78">
        <w:t>meta</w:t>
      </w:r>
      <w:proofErr w:type="gramEnd"/>
      <w:r w:rsidRPr="000A4B78">
        <w:t xml:space="preserve"> model</w:t>
      </w:r>
      <w:bookmarkEnd w:id="20"/>
      <w:bookmarkEnd w:id="21"/>
    </w:p>
    <w:p w14:paraId="1B92A4F1" w14:textId="77777777" w:rsidR="000A4B78" w:rsidRDefault="000A4B78" w:rsidP="000A4B78">
      <w:r>
        <w:rPr>
          <w:lang w:val="en-US"/>
        </w:rPr>
        <w:fldChar w:fldCharType="begin"/>
      </w:r>
      <w:r w:rsidRPr="004568D9">
        <w:rPr>
          <w:lang w:val="en-US"/>
        </w:rPr>
        <w:instrText xml:space="preserve"> REF _Ref91152003 \h </w:instrText>
      </w:r>
      <w:r>
        <w:rPr>
          <w:lang w:val="en-US"/>
        </w:rPr>
      </w:r>
      <w:r>
        <w:rPr>
          <w:lang w:val="en-US"/>
        </w:rPr>
        <w:fldChar w:fldCharType="separate"/>
      </w:r>
      <w:r w:rsidRPr="004568D9">
        <w:rPr>
          <w:lang w:val="en-US"/>
        </w:rPr>
        <w:t xml:space="preserve">Figure </w:t>
      </w:r>
      <w:r w:rsidRPr="004568D9">
        <w:rPr>
          <w:noProof/>
          <w:lang w:val="en-US"/>
        </w:rPr>
        <w:t>3</w:t>
      </w:r>
      <w:r w:rsidRPr="004568D9">
        <w:rPr>
          <w:lang w:val="en-US"/>
        </w:rPr>
        <w:t xml:space="preserve"> FRAME </w:t>
      </w:r>
      <w:proofErr w:type="gramStart"/>
      <w:r w:rsidRPr="004568D9">
        <w:rPr>
          <w:lang w:val="en-US"/>
        </w:rPr>
        <w:t>meta</w:t>
      </w:r>
      <w:proofErr w:type="gramEnd"/>
      <w:r w:rsidRPr="004568D9">
        <w:rPr>
          <w:lang w:val="en-US"/>
        </w:rPr>
        <w:t xml:space="preserve"> model</w:t>
      </w:r>
      <w:r>
        <w:rPr>
          <w:lang w:val="en-US"/>
        </w:rPr>
        <w:fldChar w:fldCharType="end"/>
      </w:r>
      <w:r w:rsidRPr="004568D9">
        <w:rPr>
          <w:lang w:val="en-US"/>
        </w:rPr>
        <w:t xml:space="preserve"> </w:t>
      </w:r>
      <w:r>
        <w:t xml:space="preserve">depicts the structure and elements of the "business" part of the updated FRAME Architecture integrated in the existing meta model of FRAME artefacts. It structures the FRAME artefacts into five sections, inspired by </w:t>
      </w:r>
      <w:proofErr w:type="spellStart"/>
      <w:r>
        <w:t>Archimate</w:t>
      </w:r>
      <w:proofErr w:type="spellEnd"/>
      <w:r>
        <w:t xml:space="preserve">. The first four sections develop from a high-level perspective down to more technical details the </w:t>
      </w:r>
      <w:r>
        <w:lastRenderedPageBreak/>
        <w:t>service. The last layer contains artefacts, which are relevant for all sections. The sections are:</w:t>
      </w:r>
    </w:p>
    <w:p w14:paraId="63CE7044" w14:textId="77777777" w:rsidR="000A4B78" w:rsidRDefault="000A4B78" w:rsidP="007C2C77">
      <w:pPr>
        <w:pStyle w:val="Listenabsatz"/>
        <w:numPr>
          <w:ilvl w:val="0"/>
          <w:numId w:val="17"/>
        </w:numPr>
      </w:pPr>
      <w:r>
        <w:t>Motivational Layer:</w:t>
      </w:r>
    </w:p>
    <w:p w14:paraId="01B5BBD2" w14:textId="77777777" w:rsidR="000A4B78" w:rsidRDefault="000A4B78" w:rsidP="000A4B78">
      <w:pPr>
        <w:pStyle w:val="Listenabsatz"/>
      </w:pPr>
      <w:r>
        <w:t xml:space="preserve">In this section, the reasons of the current effort to create the service as well as the goals, relevant stakeholders and the scope of the service </w:t>
      </w:r>
      <w:proofErr w:type="gramStart"/>
      <w:r>
        <w:t>are documented</w:t>
      </w:r>
      <w:proofErr w:type="gramEnd"/>
      <w:r>
        <w:t xml:space="preserve">. The intention of this section is to formulate an idea of the service, to get an impression of the intended result of its use and to identify the conditions under which it </w:t>
      </w:r>
      <w:proofErr w:type="gramStart"/>
      <w:r>
        <w:t>will be used</w:t>
      </w:r>
      <w:proofErr w:type="gramEnd"/>
      <w:r>
        <w:t>.</w:t>
      </w:r>
      <w:r w:rsidRPr="00C744AE">
        <w:t xml:space="preserve"> </w:t>
      </w:r>
      <w:r>
        <w:t xml:space="preserve">Naturally, each stakeholder has some aspirations regarding the participation in the value creation. These will be noted in the building block "Desired business results" of the ITS service. Stakeholders might also have specific requirements regarding the architecture of the </w:t>
      </w:r>
      <w:proofErr w:type="gramStart"/>
      <w:r>
        <w:t>service which</w:t>
      </w:r>
      <w:proofErr w:type="gramEnd"/>
      <w:r>
        <w:t xml:space="preserve"> are collected in the “Desired architecture goals”. </w:t>
      </w:r>
    </w:p>
    <w:p w14:paraId="33F315F8" w14:textId="77777777" w:rsidR="000A4B78" w:rsidRDefault="000A4B78" w:rsidP="007C2C77">
      <w:pPr>
        <w:pStyle w:val="Listenabsatz"/>
        <w:numPr>
          <w:ilvl w:val="0"/>
          <w:numId w:val="17"/>
        </w:numPr>
      </w:pPr>
      <w:r>
        <w:t>Business Layer</w:t>
      </w:r>
    </w:p>
    <w:p w14:paraId="0F9EAB28" w14:textId="77777777" w:rsidR="000A4B78" w:rsidRDefault="000A4B78" w:rsidP="000A4B78">
      <w:pPr>
        <w:pStyle w:val="Listenabsatz"/>
      </w:pPr>
      <w:r>
        <w:t xml:space="preserve">In this section, the organisational structure of the service, the detailed description of the features and processes </w:t>
      </w:r>
      <w:proofErr w:type="gramStart"/>
      <w:r>
        <w:t>are documented</w:t>
      </w:r>
      <w:proofErr w:type="gramEnd"/>
      <w:r>
        <w:t xml:space="preserve">. Particularly, the different roles, which are necessary for the service and </w:t>
      </w:r>
      <w:proofErr w:type="gramStart"/>
      <w:r>
        <w:t>will be taken</w:t>
      </w:r>
      <w:proofErr w:type="gramEnd"/>
      <w:r>
        <w:t xml:space="preserve"> by suitable actors, and their involvement in the processes. The roles are characterised by their responsibilities and required capabilities. The roles are the executing parties in the </w:t>
      </w:r>
      <w:proofErr w:type="gramStart"/>
      <w:r>
        <w:t>processes which</w:t>
      </w:r>
      <w:proofErr w:type="gramEnd"/>
      <w:r>
        <w:t xml:space="preserve"> operationalise the service. The governance of the service </w:t>
      </w:r>
      <w:proofErr w:type="gramStart"/>
      <w:r>
        <w:t>is documented</w:t>
      </w:r>
      <w:proofErr w:type="gramEnd"/>
      <w:r>
        <w:t xml:space="preserve"> by using agreements between the roles. Part of the Business Layer is also the list of relevant User Needs. These form the functional requirements of the service. The artefact “ITS Service” contains the main facts about the service.</w:t>
      </w:r>
    </w:p>
    <w:p w14:paraId="5518E2C4" w14:textId="77777777" w:rsidR="000A4B78" w:rsidRDefault="000A4B78" w:rsidP="007C2C77">
      <w:pPr>
        <w:pStyle w:val="Listenabsatz"/>
        <w:numPr>
          <w:ilvl w:val="0"/>
          <w:numId w:val="17"/>
        </w:numPr>
      </w:pPr>
      <w:r>
        <w:t>Application Layer</w:t>
      </w:r>
    </w:p>
    <w:p w14:paraId="36C04CC0" w14:textId="77777777" w:rsidR="000A4B78" w:rsidRPr="00E57DB8" w:rsidRDefault="000A4B78" w:rsidP="000A4B78">
      <w:pPr>
        <w:pStyle w:val="Listenabsatz"/>
      </w:pPr>
      <w:r>
        <w:t xml:space="preserve">In this section, the functionalities of the service and the respective applications </w:t>
      </w:r>
      <w:proofErr w:type="gramStart"/>
      <w:r>
        <w:t>are documented</w:t>
      </w:r>
      <w:proofErr w:type="gramEnd"/>
      <w:r>
        <w:t xml:space="preserve">. The applications use low-level functions and </w:t>
      </w:r>
      <w:proofErr w:type="gramStart"/>
      <w:r>
        <w:t>are hosted</w:t>
      </w:r>
      <w:proofErr w:type="gramEnd"/>
      <w:r>
        <w:t xml:space="preserve"> by components (Data Layer). The structure of the FRAME functions </w:t>
      </w:r>
      <w:proofErr w:type="gramStart"/>
      <w:r>
        <w:t>was preserved</w:t>
      </w:r>
      <w:proofErr w:type="gramEnd"/>
      <w:r>
        <w:t xml:space="preserve"> as it was in the selection tool. This helps to organise and browse the functions.</w:t>
      </w:r>
    </w:p>
    <w:p w14:paraId="0A4D2989" w14:textId="77777777" w:rsidR="000A4B78" w:rsidRDefault="000A4B78" w:rsidP="007C2C77">
      <w:pPr>
        <w:pStyle w:val="Listenabsatz"/>
        <w:numPr>
          <w:ilvl w:val="0"/>
          <w:numId w:val="17"/>
        </w:numPr>
      </w:pPr>
      <w:r>
        <w:t>Data Layer:</w:t>
      </w:r>
    </w:p>
    <w:p w14:paraId="4D3F20B2" w14:textId="77777777" w:rsidR="000A4B78" w:rsidRDefault="000A4B78" w:rsidP="000A4B78">
      <w:pPr>
        <w:pStyle w:val="Listenabsatz"/>
      </w:pPr>
      <w:r>
        <w:t xml:space="preserve">In this section, the communication parts of the service, namely information objects, data stores, components and used interfaces </w:t>
      </w:r>
      <w:proofErr w:type="gramStart"/>
      <w:r>
        <w:t>are documented</w:t>
      </w:r>
      <w:proofErr w:type="gramEnd"/>
      <w:r>
        <w:t xml:space="preserve">. </w:t>
      </w:r>
    </w:p>
    <w:p w14:paraId="09D621C9" w14:textId="77777777" w:rsidR="000A4B78" w:rsidRDefault="000A4B78" w:rsidP="007C2C77">
      <w:pPr>
        <w:pStyle w:val="Listenabsatz"/>
        <w:numPr>
          <w:ilvl w:val="0"/>
          <w:numId w:val="17"/>
        </w:numPr>
      </w:pPr>
      <w:r>
        <w:t>External:</w:t>
      </w:r>
    </w:p>
    <w:p w14:paraId="76DADCAE" w14:textId="77777777" w:rsidR="000A4B78" w:rsidRDefault="000A4B78" w:rsidP="000A4B78">
      <w:pPr>
        <w:pStyle w:val="Listenabsatz"/>
      </w:pPr>
      <w:r>
        <w:t xml:space="preserve">This section contains cross section artefacts like requirements and specifications. Requirements emerge on all levels and therefore, the artefact </w:t>
      </w:r>
      <w:proofErr w:type="gramStart"/>
      <w:r>
        <w:t>is linked</w:t>
      </w:r>
      <w:proofErr w:type="gramEnd"/>
      <w:r>
        <w:t xml:space="preserve"> to elements in all sections. The same applies to specifications.</w:t>
      </w:r>
    </w:p>
    <w:p w14:paraId="4550F60C" w14:textId="77777777" w:rsidR="000A4B78" w:rsidRDefault="000A4B78" w:rsidP="000A4B78">
      <w:r>
        <w:t xml:space="preserve">The Organisational View contains aspects related to the organisation and actor specific business results from delivering the service. The "Value creation network" building block describes the </w:t>
      </w:r>
      <w:proofErr w:type="gramStart"/>
      <w:r>
        <w:t>steps which</w:t>
      </w:r>
      <w:proofErr w:type="gramEnd"/>
      <w:r>
        <w:t xml:space="preserve"> lead in the end to the delivery of the added value for the end user. This building block indicates the steps to </w:t>
      </w:r>
      <w:proofErr w:type="gramStart"/>
      <w:r>
        <w:t>be taken</w:t>
      </w:r>
      <w:proofErr w:type="gramEnd"/>
      <w:r>
        <w:t xml:space="preserve"> and the required roles for the successful service delivery. More detailed descriptions of participating roles, including their responsibilities, required capabilities and expected behaviour are given in the building block </w:t>
      </w:r>
      <w:r>
        <w:lastRenderedPageBreak/>
        <w:t>"</w:t>
      </w:r>
      <w:proofErr w:type="gramStart"/>
      <w:r>
        <w:t>ITS</w:t>
      </w:r>
      <w:proofErr w:type="gramEnd"/>
      <w:r>
        <w:t xml:space="preserve"> Roles". For each role, a specific actor</w:t>
      </w:r>
      <w:r>
        <w:rPr>
          <w:rStyle w:val="Funotenzeichen"/>
        </w:rPr>
        <w:footnoteReference w:id="1"/>
      </w:r>
      <w:r>
        <w:t xml:space="preserve"> or an actor stereotype</w:t>
      </w:r>
      <w:r>
        <w:rPr>
          <w:rStyle w:val="Funotenzeichen"/>
        </w:rPr>
        <w:footnoteReference w:id="2"/>
      </w:r>
      <w:r>
        <w:t xml:space="preserve"> </w:t>
      </w:r>
      <w:proofErr w:type="gramStart"/>
      <w:r>
        <w:t>will be assigned</w:t>
      </w:r>
      <w:proofErr w:type="gramEnd"/>
      <w:r>
        <w:t xml:space="preserve">. Naturally, each actor has some aspirations regarding the participation in the value creation. These will be noted in the building block "Desired business results" of the ITS service. Finally, the processes of the service delivery </w:t>
      </w:r>
      <w:proofErr w:type="gramStart"/>
      <w:r>
        <w:t>are defined</w:t>
      </w:r>
      <w:proofErr w:type="gramEnd"/>
      <w:r>
        <w:t>, including the roles in which the respective actors are involved.</w:t>
      </w:r>
    </w:p>
    <w:p w14:paraId="4DFC077F" w14:textId="77777777" w:rsidR="000A4B78" w:rsidRDefault="000A4B78" w:rsidP="000A4B78">
      <w:r>
        <w:t xml:space="preserve">The last section </w:t>
      </w:r>
      <w:proofErr w:type="gramStart"/>
      <w:r>
        <w:t>is already covered</w:t>
      </w:r>
      <w:proofErr w:type="gramEnd"/>
      <w:r>
        <w:t xml:space="preserve"> by the existing FRAME Architecture, but a different view on these elements is given. It concentrates on specifications related to interoperability on multiple levels. First, the actors need to ensure cooperative working with related actors involved in the same business processes. The second level of interoperability is to make sure, that this service will function in the context it will be delivered in, e.g. by using domain related standards and communication profiles.</w:t>
      </w:r>
    </w:p>
    <w:p w14:paraId="58B86482" w14:textId="0C27218C" w:rsidR="000A4B78" w:rsidRDefault="00916428" w:rsidP="00BD6DCD">
      <w:pPr>
        <w:pStyle w:val="berschrift2"/>
      </w:pPr>
      <w:bookmarkStart w:id="22" w:name="_Toc91151965"/>
      <w:r>
        <w:t>Building B</w:t>
      </w:r>
      <w:r w:rsidR="000A4B78">
        <w:t>locks</w:t>
      </w:r>
      <w:bookmarkEnd w:id="22"/>
      <w:r>
        <w:t xml:space="preserve"> Motivational Layer</w:t>
      </w:r>
    </w:p>
    <w:p w14:paraId="34F4B31B" w14:textId="77777777" w:rsidR="000A4B78" w:rsidRDefault="000A4B78" w:rsidP="000A4B78">
      <w:pPr>
        <w:pStyle w:val="berschrift3"/>
      </w:pPr>
      <w:bookmarkStart w:id="23" w:name="_Toc91151966"/>
      <w:r>
        <w:t>Introduction</w:t>
      </w:r>
      <w:bookmarkEnd w:id="23"/>
    </w:p>
    <w:p w14:paraId="2A87F185" w14:textId="77777777" w:rsidR="000A4B78" w:rsidRPr="0084083F" w:rsidRDefault="000A4B78" w:rsidP="000A4B78">
      <w:r>
        <w:t xml:space="preserve">The following sections describe the newly added building blocks in </w:t>
      </w:r>
      <w:proofErr w:type="gramStart"/>
      <w:r>
        <w:t>greater detail</w:t>
      </w:r>
      <w:proofErr w:type="gramEnd"/>
      <w:r>
        <w:t>.</w:t>
      </w:r>
    </w:p>
    <w:p w14:paraId="3C494592" w14:textId="77777777" w:rsidR="000A4B78" w:rsidRPr="00CE3C7B" w:rsidRDefault="000A4B78" w:rsidP="00CE3C7B">
      <w:pPr>
        <w:pStyle w:val="berschrift3"/>
        <w:ind w:left="1428"/>
      </w:pPr>
      <w:r w:rsidRPr="00CE3C7B">
        <w:t>ITS Domain...</w:t>
      </w:r>
    </w:p>
    <w:p w14:paraId="61FECC1A" w14:textId="77777777" w:rsidR="000A4B78" w:rsidRDefault="000A4B78" w:rsidP="007C2C77">
      <w:pPr>
        <w:pStyle w:val="Listenabsatz"/>
        <w:numPr>
          <w:ilvl w:val="0"/>
          <w:numId w:val="4"/>
        </w:numPr>
      </w:pPr>
      <w:proofErr w:type="gramStart"/>
      <w:r>
        <w:t>is</w:t>
      </w:r>
      <w:proofErr w:type="gramEnd"/>
      <w:r>
        <w:t xml:space="preserve"> a concept that divides the distributed and complex variety of applications of Intelligent Transport Systems (ITS services) into specific fields of application, in which sector specific knowledge on the subject of ITS (domain knowledge) is applied. Additional architectural knowledge on the subject of </w:t>
      </w:r>
      <w:proofErr w:type="gramStart"/>
      <w:r>
        <w:t>ITS</w:t>
      </w:r>
      <w:proofErr w:type="gramEnd"/>
      <w:r>
        <w:t xml:space="preserve"> in this domain is applied in ITS architecture related projects.</w:t>
      </w:r>
    </w:p>
    <w:p w14:paraId="06E8E807" w14:textId="77777777" w:rsidR="000A4B78" w:rsidRDefault="000A4B78" w:rsidP="007C2C77">
      <w:pPr>
        <w:pStyle w:val="Listenabsatz"/>
        <w:numPr>
          <w:ilvl w:val="0"/>
          <w:numId w:val="4"/>
        </w:numPr>
      </w:pPr>
      <w:proofErr w:type="gramStart"/>
      <w:r>
        <w:t>determines</w:t>
      </w:r>
      <w:proofErr w:type="gramEnd"/>
      <w:r>
        <w:t xml:space="preserve"> and defines the borders of the ITS System or service of consideration at the beginning of an ITS architecture project in order to make it manageable and distinguish it from other similar or adjacent ITS systems or services of consideration. Contributes to a first definition of the system boundaries and the interfaces to external systems that need to </w:t>
      </w:r>
      <w:proofErr w:type="gramStart"/>
      <w:r>
        <w:t>be supported</w:t>
      </w:r>
      <w:proofErr w:type="gramEnd"/>
      <w:r>
        <w:t xml:space="preserve"> in the Its Architecture chapter later.</w:t>
      </w:r>
    </w:p>
    <w:p w14:paraId="6D2AE7AB" w14:textId="77777777" w:rsidR="00CE3C7B" w:rsidRPr="00DA05E1" w:rsidRDefault="00CE3C7B" w:rsidP="00CE3C7B">
      <w:pPr>
        <w:pStyle w:val="Listenabsatz"/>
        <w:numPr>
          <w:ilvl w:val="0"/>
          <w:numId w:val="4"/>
        </w:numPr>
      </w:pPr>
      <w:proofErr w:type="gramStart"/>
      <w:r w:rsidRPr="00DA05E1">
        <w:t>the</w:t>
      </w:r>
      <w:proofErr w:type="gramEnd"/>
      <w:r w:rsidRPr="00DA05E1">
        <w:t xml:space="preserve"> ITS Domain in which the Service(s) to be included in the proposed ITS deployment are to operate.  The parameters that </w:t>
      </w:r>
      <w:proofErr w:type="gramStart"/>
      <w:r w:rsidRPr="00DA05E1">
        <w:t>can be provided</w:t>
      </w:r>
      <w:proofErr w:type="gramEnd"/>
      <w:r w:rsidRPr="00DA05E1">
        <w:t xml:space="preserve"> are shown in </w:t>
      </w:r>
      <w:r>
        <w:fldChar w:fldCharType="begin"/>
      </w:r>
      <w:r>
        <w:instrText xml:space="preserve"> REF _Ref16249484 \h </w:instrText>
      </w:r>
      <w:r>
        <w:fldChar w:fldCharType="separate"/>
      </w:r>
      <w:r w:rsidRPr="00DA05E1">
        <w:t xml:space="preserve">Table </w:t>
      </w:r>
      <w:r>
        <w:rPr>
          <w:noProof/>
        </w:rPr>
        <w:t>4</w:t>
      </w:r>
      <w:r>
        <w:fldChar w:fldCharType="end"/>
      </w:r>
      <w:r>
        <w:t xml:space="preserve"> </w:t>
      </w:r>
      <w:r w:rsidRPr="00DA05E1">
        <w:t>below.</w:t>
      </w:r>
    </w:p>
    <w:p w14:paraId="22068A5A" w14:textId="77777777" w:rsidR="00CE3C7B" w:rsidRPr="00DA05E1" w:rsidRDefault="00CE3C7B" w:rsidP="00CE3C7B">
      <w:pPr>
        <w:pStyle w:val="Beschriftung"/>
        <w:numPr>
          <w:ilvl w:val="0"/>
          <w:numId w:val="4"/>
        </w:numPr>
      </w:pPr>
      <w:bookmarkStart w:id="24" w:name="_Ref16249484"/>
      <w:bookmarkStart w:id="25" w:name="_Toc16708309"/>
      <w:r w:rsidRPr="00DA05E1">
        <w:t xml:space="preserve">Table </w:t>
      </w:r>
      <w:r w:rsidRPr="00DA05E1">
        <w:fldChar w:fldCharType="begin"/>
      </w:r>
      <w:r w:rsidRPr="00DA05E1">
        <w:instrText xml:space="preserve"> SEQ Table \* ARABIC </w:instrText>
      </w:r>
      <w:r w:rsidRPr="00DA05E1">
        <w:fldChar w:fldCharType="separate"/>
      </w:r>
      <w:r>
        <w:rPr>
          <w:noProof/>
        </w:rPr>
        <w:t>4</w:t>
      </w:r>
      <w:r w:rsidRPr="00DA05E1">
        <w:fldChar w:fldCharType="end"/>
      </w:r>
      <w:bookmarkEnd w:id="24"/>
      <w:r w:rsidRPr="00DA05E1">
        <w:t xml:space="preserve"> – Overall Concepts – ITS Domain </w:t>
      </w:r>
      <w:r>
        <w:t>Artefacts</w:t>
      </w:r>
      <w:bookmarkEnd w:id="25"/>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9F9F9"/>
        <w:tblCellMar>
          <w:top w:w="57" w:type="dxa"/>
          <w:left w:w="57" w:type="dxa"/>
          <w:bottom w:w="57" w:type="dxa"/>
          <w:right w:w="57" w:type="dxa"/>
        </w:tblCellMar>
        <w:tblLook w:val="04A0" w:firstRow="1" w:lastRow="0" w:firstColumn="1" w:lastColumn="0" w:noHBand="0" w:noVBand="1"/>
      </w:tblPr>
      <w:tblGrid>
        <w:gridCol w:w="2106"/>
        <w:gridCol w:w="1605"/>
        <w:gridCol w:w="1417"/>
        <w:gridCol w:w="1418"/>
        <w:gridCol w:w="1417"/>
      </w:tblGrid>
      <w:tr w:rsidR="00CE3C7B" w:rsidRPr="00DA05E1" w14:paraId="2D207790" w14:textId="77777777" w:rsidTr="00BD6DCD">
        <w:trPr>
          <w:cantSplit/>
          <w:tblHeader/>
          <w:jc w:val="center"/>
        </w:trPr>
        <w:tc>
          <w:tcPr>
            <w:tcW w:w="2106" w:type="dxa"/>
            <w:tcBorders>
              <w:top w:val="single" w:sz="12" w:space="0" w:color="auto"/>
              <w:bottom w:val="single" w:sz="12" w:space="0" w:color="auto"/>
              <w:right w:val="single" w:sz="12" w:space="0" w:color="auto"/>
            </w:tcBorders>
            <w:shd w:val="clear" w:color="auto" w:fill="D9D9D9" w:themeFill="background1" w:themeFillShade="D9"/>
            <w:tcMar>
              <w:top w:w="48" w:type="dxa"/>
              <w:left w:w="48" w:type="dxa"/>
              <w:bottom w:w="48" w:type="dxa"/>
              <w:right w:w="48" w:type="dxa"/>
            </w:tcMar>
            <w:vAlign w:val="center"/>
            <w:hideMark/>
          </w:tcPr>
          <w:p w14:paraId="6FF662A7" w14:textId="77777777" w:rsidR="00CE3C7B" w:rsidRPr="00DA05E1"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lastRenderedPageBreak/>
              <w:t>ITS-domain</w:t>
            </w:r>
          </w:p>
        </w:tc>
        <w:tc>
          <w:tcPr>
            <w:tcW w:w="1605" w:type="dxa"/>
            <w:tcBorders>
              <w:top w:val="single" w:sz="12" w:space="0" w:color="auto"/>
              <w:left w:val="single" w:sz="12" w:space="0" w:color="auto"/>
              <w:bottom w:val="single" w:sz="12" w:space="0" w:color="auto"/>
            </w:tcBorders>
            <w:shd w:val="clear" w:color="auto" w:fill="D9D9D9" w:themeFill="background1" w:themeFillShade="D9"/>
            <w:tcMar>
              <w:top w:w="48" w:type="dxa"/>
              <w:left w:w="48" w:type="dxa"/>
              <w:bottom w:w="48" w:type="dxa"/>
              <w:right w:w="48" w:type="dxa"/>
            </w:tcMar>
            <w:vAlign w:val="center"/>
            <w:hideMark/>
          </w:tcPr>
          <w:p w14:paraId="5A339734" w14:textId="77777777" w:rsidR="00CE3C7B" w:rsidRPr="00DA05E1"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t>ITS Service 1</w:t>
            </w:r>
          </w:p>
        </w:tc>
        <w:tc>
          <w:tcPr>
            <w:tcW w:w="1417" w:type="dxa"/>
            <w:tcBorders>
              <w:top w:val="single" w:sz="12" w:space="0" w:color="auto"/>
              <w:bottom w:val="single" w:sz="12" w:space="0" w:color="auto"/>
            </w:tcBorders>
            <w:shd w:val="clear" w:color="auto" w:fill="D9D9D9" w:themeFill="background1" w:themeFillShade="D9"/>
            <w:vAlign w:val="center"/>
          </w:tcPr>
          <w:p w14:paraId="083C8D85" w14:textId="77777777" w:rsidR="00CE3C7B" w:rsidRPr="00DA05E1"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t>ITS Service 2</w:t>
            </w:r>
          </w:p>
        </w:tc>
        <w:tc>
          <w:tcPr>
            <w:tcW w:w="1418" w:type="dxa"/>
            <w:tcBorders>
              <w:top w:val="single" w:sz="12" w:space="0" w:color="auto"/>
              <w:bottom w:val="single" w:sz="12" w:space="0" w:color="auto"/>
            </w:tcBorders>
            <w:shd w:val="clear" w:color="auto" w:fill="D9D9D9" w:themeFill="background1" w:themeFillShade="D9"/>
            <w:vAlign w:val="center"/>
          </w:tcPr>
          <w:p w14:paraId="160DE2D0" w14:textId="77777777" w:rsidR="00CE3C7B" w:rsidRPr="00DA05E1"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t>****</w:t>
            </w:r>
          </w:p>
        </w:tc>
        <w:tc>
          <w:tcPr>
            <w:tcW w:w="1417" w:type="dxa"/>
            <w:tcBorders>
              <w:top w:val="single" w:sz="12" w:space="0" w:color="auto"/>
              <w:bottom w:val="single" w:sz="12" w:space="0" w:color="auto"/>
            </w:tcBorders>
            <w:shd w:val="clear" w:color="auto" w:fill="D9D9D9" w:themeFill="background1" w:themeFillShade="D9"/>
            <w:vAlign w:val="center"/>
          </w:tcPr>
          <w:p w14:paraId="2DC30195" w14:textId="77777777" w:rsidR="00CE3C7B" w:rsidRPr="00DA05E1"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t>ITS Service n</w:t>
            </w:r>
          </w:p>
        </w:tc>
      </w:tr>
      <w:tr w:rsidR="00CE3C7B" w:rsidRPr="00DA05E1" w14:paraId="51C3B289" w14:textId="77777777" w:rsidTr="00BD6DCD">
        <w:trPr>
          <w:cantSplit/>
          <w:jc w:val="center"/>
        </w:trPr>
        <w:tc>
          <w:tcPr>
            <w:tcW w:w="2106" w:type="dxa"/>
            <w:tcBorders>
              <w:right w:val="single" w:sz="12" w:space="0" w:color="auto"/>
            </w:tcBorders>
            <w:shd w:val="clear" w:color="auto" w:fill="F9F9F9"/>
            <w:tcMar>
              <w:top w:w="48" w:type="dxa"/>
              <w:left w:w="48" w:type="dxa"/>
              <w:bottom w:w="48" w:type="dxa"/>
              <w:right w:w="48" w:type="dxa"/>
            </w:tcMar>
            <w:vAlign w:val="center"/>
            <w:hideMark/>
          </w:tcPr>
          <w:p w14:paraId="51979F43"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ITS-Service Name</w:t>
            </w:r>
          </w:p>
        </w:tc>
        <w:tc>
          <w:tcPr>
            <w:tcW w:w="1605" w:type="dxa"/>
            <w:tcBorders>
              <w:left w:val="single" w:sz="12" w:space="0" w:color="auto"/>
            </w:tcBorders>
            <w:shd w:val="clear" w:color="auto" w:fill="F9F9F9"/>
            <w:tcMar>
              <w:top w:w="48" w:type="dxa"/>
              <w:left w:w="48" w:type="dxa"/>
              <w:bottom w:w="48" w:type="dxa"/>
              <w:right w:w="48" w:type="dxa"/>
            </w:tcMar>
            <w:vAlign w:val="center"/>
          </w:tcPr>
          <w:p w14:paraId="40C59FE9"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shd w:val="clear" w:color="auto" w:fill="F9F9F9"/>
            <w:vAlign w:val="center"/>
          </w:tcPr>
          <w:p w14:paraId="78948DED"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8" w:type="dxa"/>
            <w:shd w:val="clear" w:color="auto" w:fill="F9F9F9"/>
            <w:vAlign w:val="center"/>
          </w:tcPr>
          <w:p w14:paraId="7615A698"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shd w:val="clear" w:color="auto" w:fill="F9F9F9"/>
            <w:vAlign w:val="center"/>
          </w:tcPr>
          <w:p w14:paraId="37A50BD5" w14:textId="77777777" w:rsidR="00CE3C7B" w:rsidRPr="00DA05E1" w:rsidRDefault="00CE3C7B" w:rsidP="00BD6DCD">
            <w:pPr>
              <w:spacing w:after="0" w:line="240" w:lineRule="auto"/>
              <w:jc w:val="center"/>
              <w:rPr>
                <w:rFonts w:eastAsia="Times New Roman"/>
                <w:color w:val="000000"/>
                <w:sz w:val="20"/>
                <w:szCs w:val="21"/>
                <w:lang w:eastAsia="en-GB"/>
              </w:rPr>
            </w:pPr>
          </w:p>
        </w:tc>
      </w:tr>
      <w:tr w:rsidR="00CE3C7B" w:rsidRPr="00DA05E1" w14:paraId="51558D69" w14:textId="77777777" w:rsidTr="00BD6DCD">
        <w:trPr>
          <w:cantSplit/>
          <w:jc w:val="center"/>
        </w:trPr>
        <w:tc>
          <w:tcPr>
            <w:tcW w:w="2106" w:type="dxa"/>
            <w:tcBorders>
              <w:right w:val="single" w:sz="12" w:space="0" w:color="auto"/>
            </w:tcBorders>
            <w:shd w:val="clear" w:color="auto" w:fill="F9F9F9"/>
            <w:tcMar>
              <w:top w:w="48" w:type="dxa"/>
              <w:left w:w="48" w:type="dxa"/>
              <w:bottom w:w="48" w:type="dxa"/>
              <w:right w:w="48" w:type="dxa"/>
            </w:tcMar>
            <w:vAlign w:val="center"/>
          </w:tcPr>
          <w:p w14:paraId="5BA50889" w14:textId="77777777" w:rsidR="00CE3C7B" w:rsidRPr="00DA05E1" w:rsidRDefault="00CE3C7B" w:rsidP="00BD6DCD">
            <w:pPr>
              <w:spacing w:after="0" w:line="240" w:lineRule="auto"/>
              <w:rPr>
                <w:rFonts w:eastAsia="Times New Roman"/>
                <w:b/>
                <w:bCs/>
                <w:color w:val="000000"/>
                <w:sz w:val="20"/>
                <w:szCs w:val="21"/>
                <w:lang w:eastAsia="en-GB"/>
              </w:rPr>
            </w:pPr>
            <w:r w:rsidRPr="00DA05E1">
              <w:rPr>
                <w:rFonts w:eastAsia="Times New Roman"/>
                <w:b/>
                <w:bCs/>
                <w:color w:val="000000"/>
                <w:sz w:val="20"/>
                <w:szCs w:val="21"/>
                <w:lang w:eastAsia="en-GB"/>
              </w:rPr>
              <w:t>ITS Service ID</w:t>
            </w:r>
          </w:p>
        </w:tc>
        <w:tc>
          <w:tcPr>
            <w:tcW w:w="1605" w:type="dxa"/>
            <w:tcBorders>
              <w:left w:val="single" w:sz="12" w:space="0" w:color="auto"/>
            </w:tcBorders>
            <w:shd w:val="clear" w:color="auto" w:fill="F9F9F9"/>
            <w:tcMar>
              <w:top w:w="48" w:type="dxa"/>
              <w:left w:w="48" w:type="dxa"/>
              <w:bottom w:w="48" w:type="dxa"/>
              <w:right w:w="48" w:type="dxa"/>
            </w:tcMar>
            <w:vAlign w:val="center"/>
          </w:tcPr>
          <w:p w14:paraId="654556A5"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shd w:val="clear" w:color="auto" w:fill="F9F9F9"/>
            <w:vAlign w:val="center"/>
          </w:tcPr>
          <w:p w14:paraId="3019E0D8"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8" w:type="dxa"/>
            <w:shd w:val="clear" w:color="auto" w:fill="F9F9F9"/>
            <w:vAlign w:val="center"/>
          </w:tcPr>
          <w:p w14:paraId="6BD37D55"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shd w:val="clear" w:color="auto" w:fill="F9F9F9"/>
            <w:vAlign w:val="center"/>
          </w:tcPr>
          <w:p w14:paraId="2B7C0EEE" w14:textId="77777777" w:rsidR="00CE3C7B" w:rsidRPr="00DA05E1" w:rsidRDefault="00CE3C7B" w:rsidP="00BD6DCD">
            <w:pPr>
              <w:spacing w:after="0" w:line="240" w:lineRule="auto"/>
              <w:jc w:val="center"/>
              <w:rPr>
                <w:rFonts w:eastAsia="Times New Roman"/>
                <w:color w:val="000000"/>
                <w:sz w:val="20"/>
                <w:szCs w:val="21"/>
                <w:lang w:eastAsia="en-GB"/>
              </w:rPr>
            </w:pPr>
          </w:p>
        </w:tc>
      </w:tr>
      <w:tr w:rsidR="00CE3C7B" w:rsidRPr="00DA05E1" w14:paraId="7E9D8F32" w14:textId="77777777" w:rsidTr="00BD6DCD">
        <w:trPr>
          <w:cantSplit/>
          <w:jc w:val="center"/>
        </w:trPr>
        <w:tc>
          <w:tcPr>
            <w:tcW w:w="2106" w:type="dxa"/>
            <w:tcBorders>
              <w:bottom w:val="single" w:sz="6" w:space="0" w:color="auto"/>
              <w:right w:val="single" w:sz="12" w:space="0" w:color="auto"/>
            </w:tcBorders>
            <w:shd w:val="clear" w:color="auto" w:fill="F9F9F9"/>
            <w:tcMar>
              <w:top w:w="48" w:type="dxa"/>
              <w:left w:w="48" w:type="dxa"/>
              <w:bottom w:w="48" w:type="dxa"/>
              <w:right w:w="48" w:type="dxa"/>
            </w:tcMar>
            <w:vAlign w:val="center"/>
            <w:hideMark/>
          </w:tcPr>
          <w:p w14:paraId="5A1EE3E3"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ITS-Service Type</w:t>
            </w:r>
          </w:p>
        </w:tc>
        <w:tc>
          <w:tcPr>
            <w:tcW w:w="1605" w:type="dxa"/>
            <w:tcBorders>
              <w:left w:val="single" w:sz="12" w:space="0" w:color="auto"/>
              <w:bottom w:val="single" w:sz="6" w:space="0" w:color="auto"/>
            </w:tcBorders>
            <w:shd w:val="clear" w:color="auto" w:fill="F9F9F9"/>
            <w:tcMar>
              <w:top w:w="48" w:type="dxa"/>
              <w:left w:w="48" w:type="dxa"/>
              <w:bottom w:w="48" w:type="dxa"/>
              <w:right w:w="48" w:type="dxa"/>
            </w:tcMar>
            <w:vAlign w:val="center"/>
          </w:tcPr>
          <w:p w14:paraId="6E196722"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tcBorders>
              <w:bottom w:val="single" w:sz="6" w:space="0" w:color="auto"/>
            </w:tcBorders>
            <w:shd w:val="clear" w:color="auto" w:fill="F9F9F9"/>
            <w:vAlign w:val="center"/>
          </w:tcPr>
          <w:p w14:paraId="5F96843A"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8" w:type="dxa"/>
            <w:tcBorders>
              <w:bottom w:val="single" w:sz="6" w:space="0" w:color="auto"/>
            </w:tcBorders>
            <w:shd w:val="clear" w:color="auto" w:fill="F9F9F9"/>
            <w:vAlign w:val="center"/>
          </w:tcPr>
          <w:p w14:paraId="2C5B8F18"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tcBorders>
              <w:bottom w:val="single" w:sz="6" w:space="0" w:color="auto"/>
            </w:tcBorders>
            <w:shd w:val="clear" w:color="auto" w:fill="F9F9F9"/>
            <w:vAlign w:val="center"/>
          </w:tcPr>
          <w:p w14:paraId="4F8D6662" w14:textId="77777777" w:rsidR="00CE3C7B" w:rsidRPr="00DA05E1" w:rsidRDefault="00CE3C7B" w:rsidP="00BD6DCD">
            <w:pPr>
              <w:spacing w:after="0" w:line="240" w:lineRule="auto"/>
              <w:jc w:val="center"/>
              <w:rPr>
                <w:rFonts w:eastAsia="Times New Roman"/>
                <w:color w:val="000000"/>
                <w:sz w:val="20"/>
                <w:szCs w:val="21"/>
                <w:lang w:eastAsia="en-GB"/>
              </w:rPr>
            </w:pPr>
          </w:p>
        </w:tc>
      </w:tr>
      <w:tr w:rsidR="00CE3C7B" w:rsidRPr="00DA05E1" w14:paraId="6E59617E" w14:textId="77777777" w:rsidTr="00BD6DCD">
        <w:trPr>
          <w:cantSplit/>
          <w:jc w:val="center"/>
        </w:trPr>
        <w:tc>
          <w:tcPr>
            <w:tcW w:w="2106" w:type="dxa"/>
            <w:tcBorders>
              <w:top w:val="single" w:sz="6" w:space="0" w:color="auto"/>
              <w:bottom w:val="single" w:sz="6" w:space="0" w:color="auto"/>
              <w:right w:val="single" w:sz="12" w:space="0" w:color="auto"/>
            </w:tcBorders>
            <w:shd w:val="clear" w:color="auto" w:fill="F9F9F9"/>
            <w:tcMar>
              <w:top w:w="48" w:type="dxa"/>
              <w:left w:w="48" w:type="dxa"/>
              <w:bottom w:w="48" w:type="dxa"/>
              <w:right w:w="48" w:type="dxa"/>
            </w:tcMar>
            <w:vAlign w:val="center"/>
            <w:hideMark/>
          </w:tcPr>
          <w:p w14:paraId="7D8B69F2"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Transport Network</w:t>
            </w:r>
          </w:p>
        </w:tc>
        <w:tc>
          <w:tcPr>
            <w:tcW w:w="1605" w:type="dxa"/>
            <w:tcBorders>
              <w:top w:val="single" w:sz="6"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686C619F"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tcBorders>
              <w:top w:val="single" w:sz="6" w:space="0" w:color="auto"/>
              <w:bottom w:val="single" w:sz="6" w:space="0" w:color="auto"/>
            </w:tcBorders>
            <w:shd w:val="clear" w:color="auto" w:fill="F9F9F9"/>
            <w:vAlign w:val="center"/>
          </w:tcPr>
          <w:p w14:paraId="20EA0294"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8" w:type="dxa"/>
            <w:tcBorders>
              <w:top w:val="single" w:sz="6" w:space="0" w:color="auto"/>
              <w:bottom w:val="single" w:sz="6" w:space="0" w:color="auto"/>
            </w:tcBorders>
            <w:shd w:val="clear" w:color="auto" w:fill="F9F9F9"/>
            <w:vAlign w:val="center"/>
          </w:tcPr>
          <w:p w14:paraId="4C71BE3C"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tcBorders>
              <w:top w:val="single" w:sz="6" w:space="0" w:color="auto"/>
              <w:bottom w:val="single" w:sz="6" w:space="0" w:color="auto"/>
            </w:tcBorders>
            <w:shd w:val="clear" w:color="auto" w:fill="F9F9F9"/>
            <w:vAlign w:val="center"/>
          </w:tcPr>
          <w:p w14:paraId="429BCECD" w14:textId="77777777" w:rsidR="00CE3C7B" w:rsidRPr="00DA05E1" w:rsidRDefault="00CE3C7B" w:rsidP="00BD6DCD">
            <w:pPr>
              <w:spacing w:after="0" w:line="240" w:lineRule="auto"/>
              <w:jc w:val="center"/>
              <w:rPr>
                <w:rFonts w:eastAsia="Times New Roman"/>
                <w:color w:val="000000"/>
                <w:sz w:val="20"/>
                <w:szCs w:val="21"/>
                <w:lang w:eastAsia="en-GB"/>
              </w:rPr>
            </w:pPr>
          </w:p>
        </w:tc>
      </w:tr>
      <w:tr w:rsidR="00CE3C7B" w:rsidRPr="00DA05E1" w14:paraId="526C11A6" w14:textId="77777777" w:rsidTr="00BD6DCD">
        <w:trPr>
          <w:cantSplit/>
          <w:jc w:val="center"/>
        </w:trPr>
        <w:tc>
          <w:tcPr>
            <w:tcW w:w="2106" w:type="dxa"/>
            <w:tcBorders>
              <w:top w:val="single" w:sz="6" w:space="0" w:color="auto"/>
              <w:right w:val="single" w:sz="12" w:space="0" w:color="auto"/>
            </w:tcBorders>
            <w:shd w:val="clear" w:color="auto" w:fill="F9F9F9"/>
            <w:tcMar>
              <w:top w:w="48" w:type="dxa"/>
              <w:left w:w="48" w:type="dxa"/>
              <w:bottom w:w="48" w:type="dxa"/>
              <w:right w:w="48" w:type="dxa"/>
            </w:tcMar>
            <w:vAlign w:val="center"/>
            <w:hideMark/>
          </w:tcPr>
          <w:p w14:paraId="75FE0280"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Level of Detail</w:t>
            </w:r>
          </w:p>
        </w:tc>
        <w:tc>
          <w:tcPr>
            <w:tcW w:w="1605" w:type="dxa"/>
            <w:tcBorders>
              <w:top w:val="single" w:sz="6" w:space="0" w:color="auto"/>
              <w:left w:val="single" w:sz="12" w:space="0" w:color="auto"/>
            </w:tcBorders>
            <w:shd w:val="clear" w:color="auto" w:fill="F9F9F9"/>
            <w:tcMar>
              <w:top w:w="48" w:type="dxa"/>
              <w:left w:w="48" w:type="dxa"/>
              <w:bottom w:w="48" w:type="dxa"/>
              <w:right w:w="48" w:type="dxa"/>
            </w:tcMar>
            <w:vAlign w:val="center"/>
          </w:tcPr>
          <w:p w14:paraId="2CB2DFB6"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tcBorders>
              <w:top w:val="single" w:sz="6" w:space="0" w:color="auto"/>
            </w:tcBorders>
            <w:shd w:val="clear" w:color="auto" w:fill="F9F9F9"/>
            <w:vAlign w:val="center"/>
          </w:tcPr>
          <w:p w14:paraId="653D22A8"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8" w:type="dxa"/>
            <w:tcBorders>
              <w:top w:val="single" w:sz="6" w:space="0" w:color="auto"/>
            </w:tcBorders>
            <w:shd w:val="clear" w:color="auto" w:fill="F9F9F9"/>
            <w:vAlign w:val="center"/>
          </w:tcPr>
          <w:p w14:paraId="75676331"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tcBorders>
              <w:top w:val="single" w:sz="6" w:space="0" w:color="auto"/>
            </w:tcBorders>
            <w:shd w:val="clear" w:color="auto" w:fill="F9F9F9"/>
            <w:vAlign w:val="center"/>
          </w:tcPr>
          <w:p w14:paraId="1A5538AD" w14:textId="77777777" w:rsidR="00CE3C7B" w:rsidRPr="00DA05E1" w:rsidRDefault="00CE3C7B" w:rsidP="00BD6DCD">
            <w:pPr>
              <w:spacing w:after="0" w:line="240" w:lineRule="auto"/>
              <w:jc w:val="center"/>
              <w:rPr>
                <w:rFonts w:eastAsia="Times New Roman"/>
                <w:color w:val="000000"/>
                <w:sz w:val="20"/>
                <w:szCs w:val="21"/>
                <w:lang w:eastAsia="en-GB"/>
              </w:rPr>
            </w:pPr>
          </w:p>
        </w:tc>
      </w:tr>
      <w:tr w:rsidR="00CE3C7B" w:rsidRPr="00DA05E1" w14:paraId="1AA66C8F" w14:textId="77777777" w:rsidTr="00BD6DCD">
        <w:trPr>
          <w:cantSplit/>
          <w:jc w:val="center"/>
        </w:trPr>
        <w:tc>
          <w:tcPr>
            <w:tcW w:w="2106" w:type="dxa"/>
            <w:tcBorders>
              <w:right w:val="single" w:sz="12" w:space="0" w:color="auto"/>
            </w:tcBorders>
            <w:shd w:val="clear" w:color="auto" w:fill="F9F9F9"/>
            <w:tcMar>
              <w:top w:w="48" w:type="dxa"/>
              <w:left w:w="48" w:type="dxa"/>
              <w:bottom w:w="48" w:type="dxa"/>
              <w:right w:w="48" w:type="dxa"/>
            </w:tcMar>
            <w:vAlign w:val="center"/>
            <w:hideMark/>
          </w:tcPr>
          <w:p w14:paraId="16EDEE1D"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Perspective</w:t>
            </w:r>
          </w:p>
        </w:tc>
        <w:tc>
          <w:tcPr>
            <w:tcW w:w="1605" w:type="dxa"/>
            <w:tcBorders>
              <w:left w:val="single" w:sz="12" w:space="0" w:color="auto"/>
            </w:tcBorders>
            <w:shd w:val="clear" w:color="auto" w:fill="F9F9F9"/>
            <w:tcMar>
              <w:top w:w="48" w:type="dxa"/>
              <w:left w:w="48" w:type="dxa"/>
              <w:bottom w:w="48" w:type="dxa"/>
              <w:right w:w="48" w:type="dxa"/>
            </w:tcMar>
            <w:vAlign w:val="center"/>
          </w:tcPr>
          <w:p w14:paraId="40D49C16"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shd w:val="clear" w:color="auto" w:fill="F9F9F9"/>
            <w:vAlign w:val="center"/>
          </w:tcPr>
          <w:p w14:paraId="3774D1C2"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8" w:type="dxa"/>
            <w:shd w:val="clear" w:color="auto" w:fill="F9F9F9"/>
            <w:vAlign w:val="center"/>
          </w:tcPr>
          <w:p w14:paraId="179FCA2F"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shd w:val="clear" w:color="auto" w:fill="F9F9F9"/>
            <w:vAlign w:val="center"/>
          </w:tcPr>
          <w:p w14:paraId="681C2438" w14:textId="77777777" w:rsidR="00CE3C7B" w:rsidRPr="00DA05E1" w:rsidRDefault="00CE3C7B" w:rsidP="00BD6DCD">
            <w:pPr>
              <w:spacing w:after="0" w:line="240" w:lineRule="auto"/>
              <w:jc w:val="center"/>
              <w:rPr>
                <w:rFonts w:eastAsia="Times New Roman"/>
                <w:color w:val="000000"/>
                <w:sz w:val="20"/>
                <w:szCs w:val="21"/>
                <w:lang w:eastAsia="en-GB"/>
              </w:rPr>
            </w:pPr>
          </w:p>
        </w:tc>
      </w:tr>
      <w:tr w:rsidR="00CE3C7B" w:rsidRPr="00DA05E1" w14:paraId="4F16C568" w14:textId="77777777" w:rsidTr="00BD6DCD">
        <w:trPr>
          <w:cantSplit/>
          <w:jc w:val="center"/>
        </w:trPr>
        <w:tc>
          <w:tcPr>
            <w:tcW w:w="2106" w:type="dxa"/>
            <w:tcBorders>
              <w:bottom w:val="single" w:sz="12" w:space="0" w:color="auto"/>
              <w:right w:val="single" w:sz="12" w:space="0" w:color="auto"/>
            </w:tcBorders>
            <w:shd w:val="clear" w:color="auto" w:fill="F9F9F9"/>
            <w:tcMar>
              <w:top w:w="48" w:type="dxa"/>
              <w:left w:w="48" w:type="dxa"/>
              <w:bottom w:w="48" w:type="dxa"/>
              <w:right w:w="48" w:type="dxa"/>
            </w:tcMar>
            <w:vAlign w:val="center"/>
            <w:hideMark/>
          </w:tcPr>
          <w:p w14:paraId="7D9F7938"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Focus</w:t>
            </w:r>
          </w:p>
        </w:tc>
        <w:tc>
          <w:tcPr>
            <w:tcW w:w="1605" w:type="dxa"/>
            <w:tcBorders>
              <w:left w:val="single" w:sz="12" w:space="0" w:color="auto"/>
            </w:tcBorders>
            <w:shd w:val="clear" w:color="auto" w:fill="F9F9F9"/>
            <w:tcMar>
              <w:top w:w="48" w:type="dxa"/>
              <w:left w:w="48" w:type="dxa"/>
              <w:bottom w:w="48" w:type="dxa"/>
              <w:right w:w="48" w:type="dxa"/>
            </w:tcMar>
            <w:vAlign w:val="center"/>
          </w:tcPr>
          <w:p w14:paraId="69FA604A"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shd w:val="clear" w:color="auto" w:fill="F9F9F9"/>
            <w:vAlign w:val="center"/>
          </w:tcPr>
          <w:p w14:paraId="454CD5F8"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8" w:type="dxa"/>
            <w:shd w:val="clear" w:color="auto" w:fill="F9F9F9"/>
            <w:vAlign w:val="center"/>
          </w:tcPr>
          <w:p w14:paraId="2FB951D4"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417" w:type="dxa"/>
            <w:shd w:val="clear" w:color="auto" w:fill="F9F9F9"/>
            <w:vAlign w:val="center"/>
          </w:tcPr>
          <w:p w14:paraId="7384F779" w14:textId="77777777" w:rsidR="00CE3C7B" w:rsidRPr="00DA05E1" w:rsidRDefault="00CE3C7B" w:rsidP="00BD6DCD">
            <w:pPr>
              <w:spacing w:after="0" w:line="240" w:lineRule="auto"/>
              <w:jc w:val="center"/>
              <w:rPr>
                <w:rFonts w:eastAsia="Times New Roman"/>
                <w:color w:val="000000"/>
                <w:sz w:val="20"/>
                <w:szCs w:val="21"/>
                <w:lang w:eastAsia="en-GB"/>
              </w:rPr>
            </w:pPr>
          </w:p>
        </w:tc>
      </w:tr>
    </w:tbl>
    <w:p w14:paraId="37A008B7" w14:textId="77777777" w:rsidR="00CE3C7B" w:rsidRPr="00DA05E1" w:rsidRDefault="00CE3C7B" w:rsidP="00CE3C7B">
      <w:pPr>
        <w:pStyle w:val="Listenabsatz"/>
        <w:numPr>
          <w:ilvl w:val="0"/>
          <w:numId w:val="4"/>
        </w:numPr>
        <w:spacing w:before="240"/>
      </w:pPr>
      <w:r w:rsidRPr="00CE3C7B">
        <w:rPr>
          <w:rFonts w:eastAsia="Times New Roman"/>
          <w:color w:val="000000"/>
          <w:szCs w:val="21"/>
          <w:lang w:eastAsia="en-GB"/>
        </w:rPr>
        <w:t xml:space="preserve">The ITS Service ID artefacts is compulsory and is automatically assigned by the software driving the input process.  </w:t>
      </w:r>
      <w:proofErr w:type="gramStart"/>
      <w:r w:rsidRPr="00DA05E1">
        <w:t>But</w:t>
      </w:r>
      <w:proofErr w:type="gramEnd"/>
      <w:r w:rsidRPr="00DA05E1">
        <w:t xml:space="preserve"> the "ITS Service Name" is optional</w:t>
      </w:r>
      <w:r w:rsidRPr="00CE3C7B">
        <w:rPr>
          <w:rFonts w:eastAsia="Times New Roman"/>
          <w:color w:val="000000"/>
          <w:szCs w:val="21"/>
          <w:lang w:eastAsia="en-GB"/>
        </w:rPr>
        <w:t>.  All other artefacts are optional and they should be used to contain the following information:</w:t>
      </w:r>
    </w:p>
    <w:p w14:paraId="117B1778" w14:textId="77777777" w:rsidR="00CE3C7B" w:rsidRPr="00CE3C7B" w:rsidRDefault="00CE3C7B" w:rsidP="00CE3C7B">
      <w:pPr>
        <w:pStyle w:val="Listenabsatz"/>
        <w:numPr>
          <w:ilvl w:val="0"/>
          <w:numId w:val="4"/>
        </w:numPr>
        <w:tabs>
          <w:tab w:val="left" w:pos="2268"/>
          <w:tab w:val="left" w:pos="2410"/>
        </w:tabs>
        <w:spacing w:after="0"/>
        <w:ind w:right="278"/>
        <w:rPr>
          <w:rFonts w:eastAsia="Times New Roman"/>
          <w:color w:val="000000"/>
          <w:szCs w:val="21"/>
          <w:lang w:eastAsia="en-GB"/>
        </w:rPr>
      </w:pPr>
      <w:r w:rsidRPr="00CE3C7B">
        <w:rPr>
          <w:rFonts w:eastAsia="Times New Roman"/>
          <w:bCs/>
          <w:color w:val="000000"/>
          <w:szCs w:val="21"/>
          <w:lang w:eastAsia="en-GB"/>
        </w:rPr>
        <w:t>ITS-Service Name</w:t>
      </w:r>
      <w:r w:rsidRPr="00CE3C7B">
        <w:rPr>
          <w:rFonts w:eastAsia="Times New Roman"/>
          <w:color w:val="000000"/>
          <w:szCs w:val="21"/>
          <w:lang w:eastAsia="en-GB"/>
        </w:rPr>
        <w:tab/>
        <w:t>The name of the ITS Service;</w:t>
      </w:r>
    </w:p>
    <w:p w14:paraId="3A4018E8" w14:textId="77777777" w:rsidR="00CE3C7B" w:rsidRPr="00CE3C7B" w:rsidRDefault="00CE3C7B" w:rsidP="00CE3C7B">
      <w:pPr>
        <w:pStyle w:val="Listenabsatz"/>
        <w:numPr>
          <w:ilvl w:val="0"/>
          <w:numId w:val="4"/>
        </w:numPr>
        <w:tabs>
          <w:tab w:val="left" w:pos="2268"/>
          <w:tab w:val="left" w:pos="2410"/>
        </w:tabs>
        <w:spacing w:after="0"/>
        <w:ind w:right="278"/>
        <w:rPr>
          <w:rFonts w:eastAsia="Times New Roman"/>
          <w:color w:val="000000"/>
          <w:szCs w:val="21"/>
          <w:lang w:eastAsia="en-GB"/>
        </w:rPr>
      </w:pPr>
      <w:r w:rsidRPr="00CE3C7B">
        <w:rPr>
          <w:rFonts w:eastAsia="Times New Roman"/>
          <w:bCs/>
          <w:color w:val="000000"/>
          <w:szCs w:val="21"/>
          <w:lang w:eastAsia="en-GB"/>
        </w:rPr>
        <w:t>ITS-Service Type</w:t>
      </w:r>
      <w:r w:rsidRPr="00CE3C7B">
        <w:rPr>
          <w:rFonts w:eastAsia="Times New Roman"/>
          <w:color w:val="000000"/>
          <w:szCs w:val="21"/>
          <w:lang w:eastAsia="en-GB"/>
        </w:rPr>
        <w:tab/>
        <w:t>The type of ITS Services that will be provided, e.g. management, providing travel information, trip planning and EFC;</w:t>
      </w:r>
    </w:p>
    <w:p w14:paraId="48084C9B" w14:textId="77777777" w:rsidR="00CE3C7B" w:rsidRPr="00CE3C7B" w:rsidRDefault="00CE3C7B" w:rsidP="00CE3C7B">
      <w:pPr>
        <w:pStyle w:val="Listenabsatz"/>
        <w:numPr>
          <w:ilvl w:val="0"/>
          <w:numId w:val="4"/>
        </w:numPr>
        <w:tabs>
          <w:tab w:val="left" w:pos="2268"/>
          <w:tab w:val="left" w:pos="2410"/>
        </w:tabs>
        <w:spacing w:after="0"/>
        <w:ind w:right="278"/>
        <w:rPr>
          <w:rFonts w:eastAsia="Times New Roman"/>
          <w:color w:val="000000"/>
          <w:szCs w:val="21"/>
          <w:lang w:eastAsia="en-GB"/>
        </w:rPr>
      </w:pPr>
      <w:r w:rsidRPr="00CE3C7B">
        <w:rPr>
          <w:rFonts w:eastAsia="Times New Roman"/>
          <w:bCs/>
          <w:color w:val="000000"/>
          <w:szCs w:val="21"/>
          <w:lang w:eastAsia="en-GB"/>
        </w:rPr>
        <w:t>Transport Network</w:t>
      </w:r>
      <w:r w:rsidRPr="00CE3C7B">
        <w:rPr>
          <w:rFonts w:eastAsia="Times New Roman"/>
          <w:color w:val="000000"/>
          <w:szCs w:val="21"/>
          <w:lang w:eastAsia="en-GB"/>
        </w:rPr>
        <w:tab/>
        <w:t>The transport network(s) in which the ITS Services will operate;</w:t>
      </w:r>
    </w:p>
    <w:p w14:paraId="016FA55D" w14:textId="77777777" w:rsidR="00CE3C7B" w:rsidRPr="00CE3C7B" w:rsidRDefault="00CE3C7B" w:rsidP="00CE3C7B">
      <w:pPr>
        <w:pStyle w:val="Listenabsatz"/>
        <w:numPr>
          <w:ilvl w:val="0"/>
          <w:numId w:val="4"/>
        </w:numPr>
        <w:tabs>
          <w:tab w:val="left" w:pos="2268"/>
          <w:tab w:val="left" w:pos="2410"/>
        </w:tabs>
        <w:spacing w:after="0"/>
        <w:ind w:right="278"/>
        <w:rPr>
          <w:rFonts w:eastAsia="Times New Roman"/>
          <w:color w:val="000000"/>
          <w:szCs w:val="21"/>
          <w:lang w:eastAsia="en-GB"/>
        </w:rPr>
      </w:pPr>
      <w:r w:rsidRPr="00CE3C7B">
        <w:rPr>
          <w:rFonts w:eastAsia="Times New Roman"/>
          <w:bCs/>
          <w:color w:val="000000"/>
          <w:szCs w:val="21"/>
          <w:lang w:eastAsia="en-GB"/>
        </w:rPr>
        <w:t>Level of Detail</w:t>
      </w:r>
      <w:r w:rsidRPr="00CE3C7B">
        <w:rPr>
          <w:rFonts w:eastAsia="Times New Roman"/>
          <w:color w:val="000000"/>
          <w:szCs w:val="21"/>
          <w:lang w:eastAsia="en-GB"/>
        </w:rPr>
        <w:tab/>
        <w:t>A list of the Architecture Views (i.e. Functional, Physical, Organisational, Communications plus Safety &amp; Security) that will be developed for the ITS Service(s);</w:t>
      </w:r>
    </w:p>
    <w:p w14:paraId="3327861A" w14:textId="77777777" w:rsidR="00CE3C7B" w:rsidRPr="00CE3C7B" w:rsidRDefault="00CE3C7B" w:rsidP="00CE3C7B">
      <w:pPr>
        <w:pStyle w:val="Listenabsatz"/>
        <w:numPr>
          <w:ilvl w:val="0"/>
          <w:numId w:val="4"/>
        </w:numPr>
        <w:tabs>
          <w:tab w:val="left" w:pos="2268"/>
          <w:tab w:val="left" w:pos="2410"/>
        </w:tabs>
        <w:spacing w:after="0"/>
        <w:ind w:right="278"/>
        <w:rPr>
          <w:rFonts w:eastAsia="Times New Roman"/>
          <w:color w:val="000000"/>
          <w:szCs w:val="21"/>
          <w:lang w:eastAsia="en-GB"/>
        </w:rPr>
      </w:pPr>
      <w:r w:rsidRPr="00CE3C7B">
        <w:rPr>
          <w:rFonts w:eastAsia="Times New Roman"/>
          <w:bCs/>
          <w:color w:val="000000"/>
          <w:szCs w:val="21"/>
          <w:lang w:eastAsia="en-GB"/>
        </w:rPr>
        <w:t>Perspective</w:t>
      </w:r>
      <w:r w:rsidRPr="00CE3C7B">
        <w:rPr>
          <w:rFonts w:eastAsia="Times New Roman"/>
          <w:color w:val="000000"/>
          <w:szCs w:val="21"/>
          <w:lang w:eastAsia="en-GB"/>
        </w:rPr>
        <w:tab/>
        <w:t>A brief description of the related transport policy (or policies) that the ITS Service(s) will support.</w:t>
      </w:r>
    </w:p>
    <w:p w14:paraId="0E505875" w14:textId="77777777" w:rsidR="00CE3C7B" w:rsidRPr="00CE3C7B" w:rsidRDefault="00CE3C7B" w:rsidP="00CE3C7B">
      <w:pPr>
        <w:pStyle w:val="Listenabsatz"/>
        <w:numPr>
          <w:ilvl w:val="0"/>
          <w:numId w:val="4"/>
        </w:numPr>
        <w:tabs>
          <w:tab w:val="left" w:pos="2268"/>
          <w:tab w:val="left" w:pos="2410"/>
        </w:tabs>
        <w:ind w:right="278"/>
        <w:rPr>
          <w:rFonts w:eastAsia="Times New Roman"/>
          <w:color w:val="000000"/>
          <w:szCs w:val="21"/>
          <w:lang w:eastAsia="en-GB"/>
        </w:rPr>
      </w:pPr>
      <w:r w:rsidRPr="00CE3C7B">
        <w:rPr>
          <w:rFonts w:eastAsia="Times New Roman"/>
          <w:bCs/>
          <w:color w:val="000000"/>
          <w:szCs w:val="21"/>
          <w:lang w:eastAsia="en-GB"/>
        </w:rPr>
        <w:t>Focus</w:t>
      </w:r>
      <w:r w:rsidRPr="00CE3C7B">
        <w:rPr>
          <w:rFonts w:eastAsia="Times New Roman"/>
          <w:color w:val="000000"/>
          <w:szCs w:val="21"/>
          <w:lang w:eastAsia="en-GB"/>
        </w:rPr>
        <w:tab/>
        <w:t>The main focus of the completed sub-set ITS architecture that will be created to support the ITS Service(s)</w:t>
      </w:r>
    </w:p>
    <w:p w14:paraId="7DB768A9" w14:textId="77777777" w:rsidR="000A4B78" w:rsidRPr="00CE3C7B" w:rsidRDefault="000A4B78" w:rsidP="00CE3C7B">
      <w:pPr>
        <w:pStyle w:val="berschrift3"/>
        <w:ind w:left="1428"/>
      </w:pPr>
      <w:proofErr w:type="gramStart"/>
      <w:r w:rsidRPr="00CE3C7B">
        <w:t>ITS</w:t>
      </w:r>
      <w:proofErr w:type="gramEnd"/>
      <w:r w:rsidRPr="00CE3C7B">
        <w:t xml:space="preserve"> Service...</w:t>
      </w:r>
    </w:p>
    <w:p w14:paraId="00372544" w14:textId="77777777" w:rsidR="000A4B78" w:rsidRDefault="000A4B78" w:rsidP="007C2C77">
      <w:pPr>
        <w:pStyle w:val="Listenabsatz"/>
        <w:numPr>
          <w:ilvl w:val="0"/>
          <w:numId w:val="5"/>
        </w:numPr>
      </w:pPr>
      <w:proofErr w:type="gramStart"/>
      <w:r>
        <w:t>is</w:t>
      </w:r>
      <w:proofErr w:type="gramEnd"/>
      <w:r>
        <w:t xml:space="preserve"> an ITS Architectural artefact (see ITS Service) which describes a value-added service of ITS actors in the field of transport, traffic and mobility for ITS end-users.</w:t>
      </w:r>
    </w:p>
    <w:p w14:paraId="5E9D5D92" w14:textId="77777777" w:rsidR="000A4B78" w:rsidRDefault="000A4B78" w:rsidP="007C2C77">
      <w:pPr>
        <w:pStyle w:val="Listenabsatz"/>
        <w:numPr>
          <w:ilvl w:val="0"/>
          <w:numId w:val="5"/>
        </w:numPr>
      </w:pPr>
      <w:r>
        <w:t xml:space="preserve">To create the ITS </w:t>
      </w:r>
      <w:proofErr w:type="gramStart"/>
      <w:r>
        <w:t>added value</w:t>
      </w:r>
      <w:proofErr w:type="gramEnd"/>
      <w:r>
        <w:t>, these ITS actors can combine technologies, organisations, processes and people (which represent ITS costs). The ITS Service can be delivered by one ITS actor alone or in cooperation with other ITS actors and stakeholders.</w:t>
      </w:r>
    </w:p>
    <w:p w14:paraId="561B88E6" w14:textId="77777777" w:rsidR="000A4B78" w:rsidRDefault="000A4B78" w:rsidP="007C2C77">
      <w:pPr>
        <w:pStyle w:val="Listenabsatz"/>
        <w:numPr>
          <w:ilvl w:val="0"/>
          <w:numId w:val="5"/>
        </w:numPr>
      </w:pPr>
      <w:r>
        <w:t>creates an ITS added value, which may consist of the following elements:</w:t>
      </w:r>
    </w:p>
    <w:p w14:paraId="795FC621" w14:textId="77777777" w:rsidR="000A4B78" w:rsidRDefault="000A4B78" w:rsidP="007C2C77">
      <w:pPr>
        <w:pStyle w:val="Listenabsatz"/>
        <w:numPr>
          <w:ilvl w:val="1"/>
          <w:numId w:val="5"/>
        </w:numPr>
      </w:pPr>
      <w:r>
        <w:t>an individual ITS benefit for mobile travellers, i.e. a personalised ITS service benefit for individual ITS end-users, for which they are - directly or indirectly - prepared to pay (if user financing of the ITS service is planned), or</w:t>
      </w:r>
    </w:p>
    <w:p w14:paraId="6A40D360" w14:textId="77777777" w:rsidR="000A4B78" w:rsidRDefault="000A4B78" w:rsidP="007C2C77">
      <w:pPr>
        <w:pStyle w:val="Listenabsatz"/>
        <w:numPr>
          <w:ilvl w:val="1"/>
          <w:numId w:val="5"/>
        </w:numPr>
      </w:pPr>
      <w:r>
        <w:t xml:space="preserve">a collective ITS service benefit, i.e. </w:t>
      </w:r>
      <w:proofErr w:type="spellStart"/>
      <w:r>
        <w:t>an</w:t>
      </w:r>
      <w:proofErr w:type="spellEnd"/>
      <w:r>
        <w:t xml:space="preserve"> ITS effect tailored to ITS end-user groups or the society as a whole, for which the public sector, as a representative of policy and society, is prepared to use tax revenue or charges(tax or fee financing of the ITS service), or</w:t>
      </w:r>
    </w:p>
    <w:p w14:paraId="44DF4F45" w14:textId="4FAF408D" w:rsidR="000A4B78" w:rsidRPr="00CE3C7B" w:rsidRDefault="000A4B78" w:rsidP="00CE3C7B">
      <w:pPr>
        <w:pStyle w:val="Listenabsatz"/>
        <w:numPr>
          <w:ilvl w:val="1"/>
          <w:numId w:val="5"/>
        </w:numPr>
      </w:pPr>
      <w:proofErr w:type="gramStart"/>
      <w:r>
        <w:lastRenderedPageBreak/>
        <w:t>a</w:t>
      </w:r>
      <w:proofErr w:type="gramEnd"/>
      <w:r>
        <w:t xml:space="preserve"> mixture of both components, when public and private ITS actors work together to create a service and hereby create an additional value in the mobility domain.</w:t>
      </w:r>
    </w:p>
    <w:p w14:paraId="4AFDCF10" w14:textId="2ECA92CF" w:rsidR="00CE3C7B" w:rsidRPr="00DA05E1" w:rsidRDefault="00CE3C7B" w:rsidP="00CE3C7B">
      <w:pPr>
        <w:pStyle w:val="Beschriftung"/>
        <w:numPr>
          <w:ilvl w:val="0"/>
          <w:numId w:val="5"/>
        </w:numPr>
      </w:pPr>
      <w:bookmarkStart w:id="26" w:name="_Ref15996455"/>
      <w:bookmarkStart w:id="27" w:name="_Toc16708310"/>
      <w:r w:rsidRPr="00DA05E1">
        <w:t xml:space="preserve">Table </w:t>
      </w:r>
      <w:r w:rsidRPr="00DA05E1">
        <w:fldChar w:fldCharType="begin"/>
      </w:r>
      <w:r w:rsidRPr="00DA05E1">
        <w:instrText xml:space="preserve"> SEQ Table \* ARABIC </w:instrText>
      </w:r>
      <w:r w:rsidRPr="00DA05E1">
        <w:fldChar w:fldCharType="separate"/>
      </w:r>
      <w:r>
        <w:rPr>
          <w:noProof/>
        </w:rPr>
        <w:t>5</w:t>
      </w:r>
      <w:r w:rsidRPr="00DA05E1">
        <w:fldChar w:fldCharType="end"/>
      </w:r>
      <w:bookmarkEnd w:id="26"/>
      <w:r w:rsidRPr="00DA05E1">
        <w:t xml:space="preserve"> – ITS Service </w:t>
      </w:r>
      <w:r>
        <w:t>Artefacts</w:t>
      </w:r>
      <w:bookmarkEnd w:id="27"/>
    </w:p>
    <w:tbl>
      <w:tblPr>
        <w:tblW w:w="935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9F9F9"/>
        <w:tblLayout w:type="fixed"/>
        <w:tblCellMar>
          <w:top w:w="57" w:type="dxa"/>
          <w:left w:w="57" w:type="dxa"/>
          <w:bottom w:w="57" w:type="dxa"/>
          <w:right w:w="57" w:type="dxa"/>
        </w:tblCellMar>
        <w:tblLook w:val="04A0" w:firstRow="1" w:lastRow="0" w:firstColumn="1" w:lastColumn="0" w:noHBand="0" w:noVBand="1"/>
      </w:tblPr>
      <w:tblGrid>
        <w:gridCol w:w="5272"/>
        <w:gridCol w:w="1020"/>
        <w:gridCol w:w="1020"/>
        <w:gridCol w:w="1020"/>
        <w:gridCol w:w="1020"/>
      </w:tblGrid>
      <w:tr w:rsidR="00CE3C7B" w:rsidRPr="00DA05E1" w14:paraId="7A605FE7" w14:textId="77777777" w:rsidTr="00BD6DCD">
        <w:trPr>
          <w:cantSplit/>
          <w:tblHeader/>
          <w:jc w:val="center"/>
        </w:trPr>
        <w:tc>
          <w:tcPr>
            <w:tcW w:w="5272" w:type="dxa"/>
            <w:tcBorders>
              <w:top w:val="single" w:sz="12" w:space="0" w:color="auto"/>
              <w:bottom w:val="single" w:sz="12" w:space="0" w:color="auto"/>
              <w:right w:val="single" w:sz="12" w:space="0" w:color="auto"/>
            </w:tcBorders>
            <w:shd w:val="clear" w:color="auto" w:fill="D9D9D9" w:themeFill="background1" w:themeFillShade="D9"/>
            <w:tcMar>
              <w:top w:w="48" w:type="dxa"/>
              <w:left w:w="48" w:type="dxa"/>
              <w:bottom w:w="48" w:type="dxa"/>
              <w:right w:w="48" w:type="dxa"/>
            </w:tcMar>
            <w:vAlign w:val="center"/>
            <w:hideMark/>
          </w:tcPr>
          <w:p w14:paraId="05FD840A" w14:textId="77777777" w:rsidR="00CE3C7B" w:rsidRPr="00DA05E1" w:rsidRDefault="00CE3C7B" w:rsidP="00BD6DCD">
            <w:pPr>
              <w:spacing w:after="0" w:line="240" w:lineRule="auto"/>
              <w:jc w:val="center"/>
              <w:rPr>
                <w:rFonts w:eastAsia="Times New Roman"/>
                <w:b/>
                <w:bCs/>
                <w:color w:val="000000"/>
                <w:sz w:val="20"/>
                <w:szCs w:val="21"/>
                <w:lang w:eastAsia="en-GB"/>
              </w:rPr>
            </w:pPr>
            <w:r>
              <w:rPr>
                <w:rFonts w:eastAsia="Times New Roman"/>
                <w:b/>
                <w:bCs/>
                <w:color w:val="000000"/>
                <w:sz w:val="20"/>
                <w:szCs w:val="21"/>
                <w:lang w:eastAsia="en-GB"/>
              </w:rPr>
              <w:t>Artefacts</w:t>
            </w:r>
          </w:p>
        </w:tc>
        <w:tc>
          <w:tcPr>
            <w:tcW w:w="1020" w:type="dxa"/>
            <w:tcBorders>
              <w:top w:val="single" w:sz="12" w:space="0" w:color="auto"/>
              <w:left w:val="single" w:sz="12" w:space="0" w:color="auto"/>
              <w:bottom w:val="single" w:sz="12" w:space="0" w:color="auto"/>
            </w:tcBorders>
            <w:shd w:val="clear" w:color="auto" w:fill="D9D9D9" w:themeFill="background1" w:themeFillShade="D9"/>
            <w:tcMar>
              <w:top w:w="48" w:type="dxa"/>
              <w:left w:w="48" w:type="dxa"/>
              <w:bottom w:w="48" w:type="dxa"/>
              <w:right w:w="48" w:type="dxa"/>
            </w:tcMar>
            <w:vAlign w:val="center"/>
            <w:hideMark/>
          </w:tcPr>
          <w:p w14:paraId="69BF2456" w14:textId="77777777" w:rsidR="00CE3C7B" w:rsidRPr="00DA05E1"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t>ITS Service 1</w:t>
            </w:r>
          </w:p>
        </w:tc>
        <w:tc>
          <w:tcPr>
            <w:tcW w:w="1020" w:type="dxa"/>
            <w:tcBorders>
              <w:top w:val="single" w:sz="12" w:space="0" w:color="auto"/>
              <w:bottom w:val="single" w:sz="12" w:space="0" w:color="auto"/>
            </w:tcBorders>
            <w:shd w:val="clear" w:color="auto" w:fill="D9D9D9" w:themeFill="background1" w:themeFillShade="D9"/>
            <w:vAlign w:val="center"/>
          </w:tcPr>
          <w:p w14:paraId="64E1D3A0" w14:textId="77777777" w:rsidR="00CE3C7B" w:rsidRPr="00DA05E1" w:rsidDel="00761E18"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t>ITS Service 2</w:t>
            </w:r>
          </w:p>
        </w:tc>
        <w:tc>
          <w:tcPr>
            <w:tcW w:w="1020" w:type="dxa"/>
            <w:tcBorders>
              <w:top w:val="single" w:sz="12" w:space="0" w:color="auto"/>
              <w:bottom w:val="single" w:sz="12" w:space="0" w:color="auto"/>
            </w:tcBorders>
            <w:shd w:val="clear" w:color="auto" w:fill="D9D9D9" w:themeFill="background1" w:themeFillShade="D9"/>
            <w:vAlign w:val="center"/>
          </w:tcPr>
          <w:p w14:paraId="46809FE7" w14:textId="77777777" w:rsidR="00CE3C7B" w:rsidRPr="00DA05E1" w:rsidDel="00761E18"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t>****</w:t>
            </w:r>
          </w:p>
        </w:tc>
        <w:tc>
          <w:tcPr>
            <w:tcW w:w="1020" w:type="dxa"/>
            <w:tcBorders>
              <w:top w:val="single" w:sz="12" w:space="0" w:color="auto"/>
              <w:bottom w:val="single" w:sz="12" w:space="0" w:color="auto"/>
            </w:tcBorders>
            <w:shd w:val="clear" w:color="auto" w:fill="D9D9D9" w:themeFill="background1" w:themeFillShade="D9"/>
            <w:vAlign w:val="center"/>
          </w:tcPr>
          <w:p w14:paraId="4F8347A5" w14:textId="77777777" w:rsidR="00CE3C7B" w:rsidRPr="00DA05E1" w:rsidDel="00761E18" w:rsidRDefault="00CE3C7B" w:rsidP="00BD6DCD">
            <w:pPr>
              <w:spacing w:after="0" w:line="240" w:lineRule="auto"/>
              <w:jc w:val="center"/>
              <w:rPr>
                <w:rFonts w:eastAsia="Times New Roman"/>
                <w:b/>
                <w:bCs/>
                <w:color w:val="000000"/>
                <w:sz w:val="20"/>
                <w:szCs w:val="21"/>
                <w:lang w:eastAsia="en-GB"/>
              </w:rPr>
            </w:pPr>
            <w:r w:rsidRPr="00DA05E1">
              <w:rPr>
                <w:rFonts w:eastAsia="Times New Roman"/>
                <w:b/>
                <w:bCs/>
                <w:color w:val="000000"/>
                <w:sz w:val="20"/>
                <w:szCs w:val="21"/>
                <w:lang w:eastAsia="en-GB"/>
              </w:rPr>
              <w:t>ITS Service n</w:t>
            </w:r>
          </w:p>
        </w:tc>
      </w:tr>
      <w:tr w:rsidR="00CE3C7B" w:rsidRPr="00DA05E1" w14:paraId="46FEE376" w14:textId="77777777" w:rsidTr="00BD6DCD">
        <w:trPr>
          <w:cantSplit/>
          <w:jc w:val="center"/>
        </w:trPr>
        <w:tc>
          <w:tcPr>
            <w:tcW w:w="5272" w:type="dxa"/>
            <w:tcBorders>
              <w:top w:val="single" w:sz="12" w:space="0" w:color="auto"/>
              <w:bottom w:val="single" w:sz="6" w:space="0" w:color="auto"/>
              <w:right w:val="single" w:sz="12" w:space="0" w:color="auto"/>
            </w:tcBorders>
            <w:shd w:val="clear" w:color="auto" w:fill="F9F9F9"/>
            <w:tcMar>
              <w:top w:w="48" w:type="dxa"/>
              <w:left w:w="48" w:type="dxa"/>
              <w:bottom w:w="48" w:type="dxa"/>
              <w:right w:w="48" w:type="dxa"/>
            </w:tcMar>
            <w:vAlign w:val="center"/>
          </w:tcPr>
          <w:p w14:paraId="5E4C0E63" w14:textId="77777777" w:rsidR="00CE3C7B" w:rsidRPr="00DA05E1" w:rsidRDefault="00CE3C7B" w:rsidP="00BD6DCD">
            <w:pPr>
              <w:spacing w:after="0" w:line="240" w:lineRule="auto"/>
              <w:rPr>
                <w:rFonts w:eastAsia="Times New Roman"/>
                <w:b/>
                <w:bCs/>
                <w:color w:val="000000"/>
                <w:sz w:val="20"/>
                <w:szCs w:val="21"/>
                <w:lang w:eastAsia="en-GB"/>
              </w:rPr>
            </w:pPr>
            <w:r w:rsidRPr="00DA05E1">
              <w:rPr>
                <w:rFonts w:eastAsia="Times New Roman"/>
                <w:b/>
                <w:bCs/>
                <w:color w:val="000000"/>
                <w:sz w:val="20"/>
                <w:szCs w:val="21"/>
                <w:lang w:eastAsia="en-GB"/>
              </w:rPr>
              <w:t>ITS Service Group Name</w:t>
            </w:r>
          </w:p>
        </w:tc>
        <w:tc>
          <w:tcPr>
            <w:tcW w:w="1020" w:type="dxa"/>
            <w:tcBorders>
              <w:top w:val="single" w:sz="12"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26D0D458"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12" w:space="0" w:color="auto"/>
              <w:bottom w:val="single" w:sz="6" w:space="0" w:color="auto"/>
            </w:tcBorders>
            <w:shd w:val="clear" w:color="auto" w:fill="F9F9F9"/>
            <w:vAlign w:val="center"/>
          </w:tcPr>
          <w:p w14:paraId="346EE86B"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12" w:space="0" w:color="auto"/>
              <w:bottom w:val="single" w:sz="6" w:space="0" w:color="auto"/>
            </w:tcBorders>
            <w:shd w:val="clear" w:color="auto" w:fill="F9F9F9"/>
            <w:vAlign w:val="center"/>
          </w:tcPr>
          <w:p w14:paraId="1DD73068"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12" w:space="0" w:color="auto"/>
              <w:bottom w:val="single" w:sz="6" w:space="0" w:color="auto"/>
            </w:tcBorders>
            <w:shd w:val="clear" w:color="auto" w:fill="F9F9F9"/>
            <w:vAlign w:val="center"/>
          </w:tcPr>
          <w:p w14:paraId="6368CFF5"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r>
      <w:tr w:rsidR="00CE3C7B" w:rsidRPr="00DA05E1" w14:paraId="5D406985" w14:textId="77777777" w:rsidTr="00BD6DCD">
        <w:trPr>
          <w:cantSplit/>
          <w:jc w:val="center"/>
        </w:trPr>
        <w:tc>
          <w:tcPr>
            <w:tcW w:w="5272" w:type="dxa"/>
            <w:tcBorders>
              <w:top w:val="single" w:sz="6" w:space="0" w:color="auto"/>
              <w:bottom w:val="single" w:sz="6" w:space="0" w:color="auto"/>
              <w:right w:val="single" w:sz="12" w:space="0" w:color="auto"/>
            </w:tcBorders>
            <w:shd w:val="clear" w:color="auto" w:fill="F9F9F9"/>
            <w:tcMar>
              <w:top w:w="48" w:type="dxa"/>
              <w:left w:w="48" w:type="dxa"/>
              <w:bottom w:w="48" w:type="dxa"/>
              <w:right w:w="48" w:type="dxa"/>
            </w:tcMar>
            <w:vAlign w:val="center"/>
          </w:tcPr>
          <w:p w14:paraId="3B691091" w14:textId="77777777" w:rsidR="00CE3C7B" w:rsidRPr="00DA05E1" w:rsidRDefault="00CE3C7B" w:rsidP="00BD6DCD">
            <w:pPr>
              <w:spacing w:after="0" w:line="240" w:lineRule="auto"/>
              <w:rPr>
                <w:rFonts w:eastAsia="Times New Roman"/>
                <w:b/>
                <w:bCs/>
                <w:color w:val="000000"/>
                <w:sz w:val="20"/>
                <w:szCs w:val="21"/>
                <w:lang w:eastAsia="en-GB"/>
              </w:rPr>
            </w:pPr>
            <w:r w:rsidRPr="00DA05E1">
              <w:rPr>
                <w:rFonts w:eastAsia="Times New Roman"/>
                <w:b/>
                <w:bCs/>
                <w:color w:val="000000"/>
                <w:sz w:val="20"/>
                <w:szCs w:val="21"/>
                <w:lang w:eastAsia="en-GB"/>
              </w:rPr>
              <w:t>ITS Service Name</w:t>
            </w:r>
          </w:p>
        </w:tc>
        <w:tc>
          <w:tcPr>
            <w:tcW w:w="1020" w:type="dxa"/>
            <w:tcBorders>
              <w:top w:val="single" w:sz="6"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48AD5754"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3CFC0463" w14:textId="77777777" w:rsidR="00CE3C7B" w:rsidRPr="00DA05E1" w:rsidDel="00E33E9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2B411FC2" w14:textId="77777777" w:rsidR="00CE3C7B" w:rsidRPr="00DA05E1" w:rsidDel="00E33E9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7C6C2E7D" w14:textId="77777777" w:rsidR="00CE3C7B" w:rsidRPr="00DA05E1" w:rsidDel="00E33E91" w:rsidRDefault="00CE3C7B" w:rsidP="00BD6DCD">
            <w:pPr>
              <w:spacing w:after="0" w:line="240" w:lineRule="auto"/>
              <w:jc w:val="center"/>
              <w:rPr>
                <w:rFonts w:eastAsia="Times New Roman"/>
                <w:color w:val="000000"/>
                <w:sz w:val="20"/>
                <w:szCs w:val="21"/>
                <w:lang w:eastAsia="en-GB"/>
              </w:rPr>
            </w:pPr>
          </w:p>
        </w:tc>
      </w:tr>
      <w:tr w:rsidR="00CE3C7B" w:rsidRPr="00DA05E1" w14:paraId="0FEA4CB2" w14:textId="77777777" w:rsidTr="00BD6DCD">
        <w:trPr>
          <w:cantSplit/>
          <w:jc w:val="center"/>
        </w:trPr>
        <w:tc>
          <w:tcPr>
            <w:tcW w:w="5272" w:type="dxa"/>
            <w:tcBorders>
              <w:top w:val="single" w:sz="6" w:space="0" w:color="auto"/>
              <w:bottom w:val="single" w:sz="6" w:space="0" w:color="auto"/>
              <w:right w:val="single" w:sz="12" w:space="0" w:color="auto"/>
            </w:tcBorders>
            <w:shd w:val="clear" w:color="auto" w:fill="F9F9F9"/>
            <w:tcMar>
              <w:top w:w="48" w:type="dxa"/>
              <w:left w:w="48" w:type="dxa"/>
              <w:bottom w:w="48" w:type="dxa"/>
              <w:right w:w="48" w:type="dxa"/>
            </w:tcMar>
            <w:vAlign w:val="center"/>
          </w:tcPr>
          <w:p w14:paraId="0B1CF3C1" w14:textId="77777777" w:rsidR="00CE3C7B" w:rsidRPr="00DA05E1" w:rsidRDefault="00CE3C7B" w:rsidP="00BD6DCD">
            <w:pPr>
              <w:spacing w:after="0" w:line="240" w:lineRule="auto"/>
              <w:rPr>
                <w:rFonts w:eastAsia="Times New Roman"/>
                <w:b/>
                <w:bCs/>
                <w:color w:val="000000"/>
                <w:sz w:val="20"/>
                <w:szCs w:val="21"/>
                <w:lang w:eastAsia="en-GB"/>
              </w:rPr>
            </w:pPr>
            <w:r w:rsidRPr="00DA05E1">
              <w:rPr>
                <w:rFonts w:eastAsia="Times New Roman"/>
                <w:b/>
                <w:bCs/>
                <w:color w:val="000000"/>
                <w:sz w:val="20"/>
                <w:szCs w:val="21"/>
                <w:lang w:eastAsia="en-GB"/>
              </w:rPr>
              <w:t>ITS Service ID</w:t>
            </w:r>
          </w:p>
        </w:tc>
        <w:tc>
          <w:tcPr>
            <w:tcW w:w="1020" w:type="dxa"/>
            <w:tcBorders>
              <w:top w:val="single" w:sz="6"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70BFDDD2"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0BADAFA9"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2138AF4D"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16A9ECB3" w14:textId="77777777" w:rsidR="00CE3C7B" w:rsidRPr="00DA05E1" w:rsidRDefault="00CE3C7B" w:rsidP="00BD6DCD">
            <w:pPr>
              <w:spacing w:after="0" w:line="240" w:lineRule="auto"/>
              <w:jc w:val="center"/>
              <w:rPr>
                <w:rFonts w:eastAsia="Times New Roman"/>
                <w:color w:val="000000"/>
                <w:sz w:val="20"/>
                <w:szCs w:val="21"/>
                <w:lang w:eastAsia="en-GB"/>
              </w:rPr>
            </w:pPr>
          </w:p>
        </w:tc>
      </w:tr>
      <w:tr w:rsidR="00CE3C7B" w:rsidRPr="00DA05E1" w14:paraId="4D7F3810" w14:textId="77777777" w:rsidTr="00BD6DCD">
        <w:trPr>
          <w:cantSplit/>
          <w:jc w:val="center"/>
        </w:trPr>
        <w:tc>
          <w:tcPr>
            <w:tcW w:w="5272" w:type="dxa"/>
            <w:tcBorders>
              <w:top w:val="single" w:sz="6" w:space="0" w:color="auto"/>
              <w:bottom w:val="single" w:sz="6" w:space="0" w:color="auto"/>
              <w:right w:val="single" w:sz="12" w:space="0" w:color="auto"/>
            </w:tcBorders>
            <w:shd w:val="clear" w:color="auto" w:fill="F9F9F9"/>
            <w:tcMar>
              <w:top w:w="48" w:type="dxa"/>
              <w:left w:w="48" w:type="dxa"/>
              <w:bottom w:w="48" w:type="dxa"/>
              <w:right w:w="48" w:type="dxa"/>
            </w:tcMar>
            <w:vAlign w:val="center"/>
            <w:hideMark/>
          </w:tcPr>
          <w:p w14:paraId="2A8D0EF3"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ITS Service Short description</w:t>
            </w:r>
          </w:p>
        </w:tc>
        <w:tc>
          <w:tcPr>
            <w:tcW w:w="1020" w:type="dxa"/>
            <w:tcBorders>
              <w:top w:val="single" w:sz="6"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0083424B"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4692EBB2"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0D68EB34"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0D13D92C"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r>
      <w:tr w:rsidR="00CE3C7B" w:rsidRPr="00DA05E1" w14:paraId="5F739B6A" w14:textId="77777777" w:rsidTr="00BD6DCD">
        <w:trPr>
          <w:cantSplit/>
          <w:jc w:val="center"/>
        </w:trPr>
        <w:tc>
          <w:tcPr>
            <w:tcW w:w="5272" w:type="dxa"/>
            <w:tcBorders>
              <w:top w:val="single" w:sz="6" w:space="0" w:color="auto"/>
              <w:bottom w:val="single" w:sz="6" w:space="0" w:color="auto"/>
              <w:right w:val="single" w:sz="12" w:space="0" w:color="auto"/>
            </w:tcBorders>
            <w:shd w:val="clear" w:color="auto" w:fill="F9F9F9"/>
            <w:tcMar>
              <w:top w:w="48" w:type="dxa"/>
              <w:left w:w="48" w:type="dxa"/>
              <w:bottom w:w="48" w:type="dxa"/>
              <w:right w:w="48" w:type="dxa"/>
            </w:tcMar>
            <w:vAlign w:val="center"/>
            <w:hideMark/>
          </w:tcPr>
          <w:p w14:paraId="249697CE"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ITS Service Field of application</w:t>
            </w:r>
          </w:p>
        </w:tc>
        <w:tc>
          <w:tcPr>
            <w:tcW w:w="1020" w:type="dxa"/>
            <w:tcBorders>
              <w:top w:val="single" w:sz="6"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404A7315"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032DBDC8"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0CD64A45"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13EBFDC8"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r>
      <w:tr w:rsidR="00CE3C7B" w:rsidRPr="00DA05E1" w14:paraId="39BBE192" w14:textId="77777777" w:rsidTr="00BD6DCD">
        <w:trPr>
          <w:cantSplit/>
          <w:jc w:val="center"/>
        </w:trPr>
        <w:tc>
          <w:tcPr>
            <w:tcW w:w="5272" w:type="dxa"/>
            <w:tcBorders>
              <w:top w:val="single" w:sz="6" w:space="0" w:color="auto"/>
              <w:bottom w:val="single" w:sz="6" w:space="0" w:color="auto"/>
              <w:right w:val="single" w:sz="12" w:space="0" w:color="auto"/>
            </w:tcBorders>
            <w:shd w:val="clear" w:color="auto" w:fill="F9F9F9"/>
            <w:tcMar>
              <w:top w:w="48" w:type="dxa"/>
              <w:left w:w="48" w:type="dxa"/>
              <w:bottom w:w="48" w:type="dxa"/>
              <w:right w:w="48" w:type="dxa"/>
            </w:tcMar>
            <w:vAlign w:val="center"/>
            <w:hideMark/>
          </w:tcPr>
          <w:p w14:paraId="711E242F"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ITS Service Vision</w:t>
            </w:r>
          </w:p>
        </w:tc>
        <w:tc>
          <w:tcPr>
            <w:tcW w:w="1020" w:type="dxa"/>
            <w:tcBorders>
              <w:top w:val="single" w:sz="6"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2C5F0C2C"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5562B971"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47710C80"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56F96C48"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r>
      <w:tr w:rsidR="00CE3C7B" w:rsidRPr="00DA05E1" w14:paraId="27F27BCD" w14:textId="77777777" w:rsidTr="00BD6DCD">
        <w:trPr>
          <w:cantSplit/>
          <w:jc w:val="center"/>
        </w:trPr>
        <w:tc>
          <w:tcPr>
            <w:tcW w:w="5272" w:type="dxa"/>
            <w:tcBorders>
              <w:top w:val="single" w:sz="6" w:space="0" w:color="auto"/>
              <w:bottom w:val="single" w:sz="6" w:space="0" w:color="auto"/>
              <w:right w:val="single" w:sz="12" w:space="0" w:color="auto"/>
            </w:tcBorders>
            <w:shd w:val="clear" w:color="auto" w:fill="F9F9F9"/>
            <w:tcMar>
              <w:top w:w="48" w:type="dxa"/>
              <w:left w:w="48" w:type="dxa"/>
              <w:bottom w:w="48" w:type="dxa"/>
              <w:right w:w="48" w:type="dxa"/>
            </w:tcMar>
            <w:vAlign w:val="center"/>
            <w:hideMark/>
          </w:tcPr>
          <w:p w14:paraId="77C96897"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ITS Service Qualitative ITS Goals</w:t>
            </w:r>
          </w:p>
        </w:tc>
        <w:tc>
          <w:tcPr>
            <w:tcW w:w="1020" w:type="dxa"/>
            <w:tcBorders>
              <w:top w:val="single" w:sz="6"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04BE5ECC"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164767FE"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4C6D315F"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140BE8E6"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r>
      <w:tr w:rsidR="00CE3C7B" w:rsidRPr="00DA05E1" w14:paraId="739A962C" w14:textId="77777777" w:rsidTr="00BD6DCD">
        <w:trPr>
          <w:cantSplit/>
          <w:jc w:val="center"/>
        </w:trPr>
        <w:tc>
          <w:tcPr>
            <w:tcW w:w="5272" w:type="dxa"/>
            <w:tcBorders>
              <w:top w:val="single" w:sz="6" w:space="0" w:color="auto"/>
              <w:bottom w:val="single" w:sz="6" w:space="0" w:color="auto"/>
              <w:right w:val="single" w:sz="12" w:space="0" w:color="auto"/>
            </w:tcBorders>
            <w:shd w:val="clear" w:color="auto" w:fill="F9F9F9"/>
            <w:tcMar>
              <w:top w:w="48" w:type="dxa"/>
              <w:left w:w="48" w:type="dxa"/>
              <w:bottom w:w="48" w:type="dxa"/>
              <w:right w:w="48" w:type="dxa"/>
            </w:tcMar>
            <w:vAlign w:val="center"/>
            <w:hideMark/>
          </w:tcPr>
          <w:p w14:paraId="1C841C73"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ITS Service Implementation Barriers and Reservations</w:t>
            </w:r>
          </w:p>
        </w:tc>
        <w:tc>
          <w:tcPr>
            <w:tcW w:w="1020" w:type="dxa"/>
            <w:tcBorders>
              <w:top w:val="single" w:sz="6" w:space="0" w:color="auto"/>
              <w:left w:val="single" w:sz="12" w:space="0" w:color="auto"/>
              <w:bottom w:val="single" w:sz="6" w:space="0" w:color="auto"/>
            </w:tcBorders>
            <w:shd w:val="clear" w:color="auto" w:fill="F9F9F9"/>
            <w:tcMar>
              <w:top w:w="48" w:type="dxa"/>
              <w:left w:w="48" w:type="dxa"/>
              <w:bottom w:w="48" w:type="dxa"/>
              <w:right w:w="48" w:type="dxa"/>
            </w:tcMar>
            <w:vAlign w:val="center"/>
          </w:tcPr>
          <w:p w14:paraId="13442B5E" w14:textId="77777777" w:rsidR="00CE3C7B" w:rsidRPr="00DA05E1"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3940627B"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760EDE66"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6" w:space="0" w:color="auto"/>
            </w:tcBorders>
            <w:shd w:val="clear" w:color="auto" w:fill="F9F9F9"/>
            <w:vAlign w:val="center"/>
          </w:tcPr>
          <w:p w14:paraId="3376E777"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r>
      <w:tr w:rsidR="00CE3C7B" w:rsidRPr="00DA05E1" w14:paraId="037F5AB7" w14:textId="77777777" w:rsidTr="00BD6DCD">
        <w:trPr>
          <w:cantSplit/>
          <w:jc w:val="center"/>
        </w:trPr>
        <w:tc>
          <w:tcPr>
            <w:tcW w:w="5272" w:type="dxa"/>
            <w:tcBorders>
              <w:top w:val="single" w:sz="6" w:space="0" w:color="auto"/>
              <w:bottom w:val="single" w:sz="12" w:space="0" w:color="auto"/>
              <w:right w:val="single" w:sz="12" w:space="0" w:color="auto"/>
            </w:tcBorders>
            <w:shd w:val="clear" w:color="auto" w:fill="F9F9F9"/>
            <w:tcMar>
              <w:top w:w="48" w:type="dxa"/>
              <w:left w:w="48" w:type="dxa"/>
              <w:bottom w:w="48" w:type="dxa"/>
              <w:right w:w="48" w:type="dxa"/>
            </w:tcMar>
            <w:vAlign w:val="center"/>
            <w:hideMark/>
          </w:tcPr>
          <w:p w14:paraId="0C7FFCF0" w14:textId="77777777" w:rsidR="00CE3C7B" w:rsidRPr="00DA05E1" w:rsidRDefault="00CE3C7B" w:rsidP="00BD6DCD">
            <w:pPr>
              <w:spacing w:after="0" w:line="240" w:lineRule="auto"/>
              <w:rPr>
                <w:rFonts w:eastAsia="Times New Roman"/>
                <w:color w:val="000000"/>
                <w:sz w:val="20"/>
                <w:szCs w:val="21"/>
                <w:lang w:eastAsia="en-GB"/>
              </w:rPr>
            </w:pPr>
            <w:r w:rsidRPr="00DA05E1">
              <w:rPr>
                <w:rFonts w:eastAsia="Times New Roman"/>
                <w:b/>
                <w:bCs/>
                <w:color w:val="000000"/>
                <w:sz w:val="20"/>
                <w:szCs w:val="21"/>
                <w:lang w:eastAsia="en-GB"/>
              </w:rPr>
              <w:t>ITS Service Functional and Technological Aspects</w:t>
            </w:r>
          </w:p>
        </w:tc>
        <w:tc>
          <w:tcPr>
            <w:tcW w:w="1020" w:type="dxa"/>
            <w:tcBorders>
              <w:top w:val="single" w:sz="6" w:space="0" w:color="auto"/>
              <w:left w:val="single" w:sz="12" w:space="0" w:color="auto"/>
              <w:bottom w:val="single" w:sz="12" w:space="0" w:color="auto"/>
            </w:tcBorders>
            <w:shd w:val="clear" w:color="auto" w:fill="F9F9F9"/>
            <w:vAlign w:val="center"/>
          </w:tcPr>
          <w:p w14:paraId="25174CD8" w14:textId="77777777" w:rsidR="00CE3C7B" w:rsidRPr="00DA05E1" w:rsidRDefault="00CE3C7B" w:rsidP="00BD6DCD">
            <w:pPr>
              <w:spacing w:after="0" w:line="240" w:lineRule="auto"/>
              <w:jc w:val="center"/>
              <w:rPr>
                <w:rFonts w:ascii="Times New Roman" w:eastAsia="Times New Roman" w:hAnsi="Times New Roman" w:cs="Times New Roman"/>
                <w:sz w:val="20"/>
                <w:szCs w:val="20"/>
                <w:lang w:eastAsia="en-GB"/>
              </w:rPr>
            </w:pPr>
          </w:p>
        </w:tc>
        <w:tc>
          <w:tcPr>
            <w:tcW w:w="1020" w:type="dxa"/>
            <w:tcBorders>
              <w:top w:val="single" w:sz="6" w:space="0" w:color="auto"/>
              <w:bottom w:val="single" w:sz="12" w:space="0" w:color="auto"/>
            </w:tcBorders>
            <w:shd w:val="clear" w:color="auto" w:fill="F9F9F9"/>
            <w:vAlign w:val="center"/>
          </w:tcPr>
          <w:p w14:paraId="09EBC327"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12" w:space="0" w:color="auto"/>
            </w:tcBorders>
            <w:shd w:val="clear" w:color="auto" w:fill="F9F9F9"/>
            <w:vAlign w:val="center"/>
          </w:tcPr>
          <w:p w14:paraId="34AA69FD"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c>
          <w:tcPr>
            <w:tcW w:w="1020" w:type="dxa"/>
            <w:tcBorders>
              <w:top w:val="single" w:sz="6" w:space="0" w:color="auto"/>
              <w:bottom w:val="single" w:sz="12" w:space="0" w:color="auto"/>
            </w:tcBorders>
            <w:shd w:val="clear" w:color="auto" w:fill="F9F9F9"/>
            <w:vAlign w:val="center"/>
          </w:tcPr>
          <w:p w14:paraId="08B0D8F1" w14:textId="77777777" w:rsidR="00CE3C7B" w:rsidRPr="00DA05E1" w:rsidDel="00761E18" w:rsidRDefault="00CE3C7B" w:rsidP="00BD6DCD">
            <w:pPr>
              <w:spacing w:after="0" w:line="240" w:lineRule="auto"/>
              <w:jc w:val="center"/>
              <w:rPr>
                <w:rFonts w:eastAsia="Times New Roman"/>
                <w:color w:val="000000"/>
                <w:sz w:val="20"/>
                <w:szCs w:val="21"/>
                <w:lang w:eastAsia="en-GB"/>
              </w:rPr>
            </w:pPr>
          </w:p>
        </w:tc>
      </w:tr>
    </w:tbl>
    <w:p w14:paraId="47C7C4B2" w14:textId="77777777" w:rsidR="00CE3C7B" w:rsidRPr="00CE3C7B" w:rsidRDefault="00CE3C7B" w:rsidP="00CE3C7B">
      <w:pPr>
        <w:pStyle w:val="Listenabsatz"/>
        <w:numPr>
          <w:ilvl w:val="0"/>
          <w:numId w:val="5"/>
        </w:numPr>
        <w:spacing w:before="240" w:after="120"/>
        <w:rPr>
          <w:rFonts w:eastAsia="Times New Roman"/>
          <w:color w:val="000000"/>
          <w:szCs w:val="21"/>
          <w:lang w:eastAsia="en-GB"/>
        </w:rPr>
      </w:pPr>
      <w:r w:rsidRPr="00CE3C7B">
        <w:rPr>
          <w:rFonts w:eastAsia="Times New Roman"/>
          <w:color w:val="000000"/>
          <w:szCs w:val="21"/>
          <w:lang w:eastAsia="en-GB"/>
        </w:rPr>
        <w:t xml:space="preserve">The "ITS Service ID" and "ITS Service Name" artefacts are compulsory and </w:t>
      </w:r>
      <w:proofErr w:type="gramStart"/>
      <w:r w:rsidRPr="00CE3C7B">
        <w:rPr>
          <w:rFonts w:eastAsia="Times New Roman"/>
          <w:color w:val="000000"/>
          <w:szCs w:val="21"/>
          <w:lang w:eastAsia="en-GB"/>
        </w:rPr>
        <w:t>are taken</w:t>
      </w:r>
      <w:proofErr w:type="gramEnd"/>
      <w:r w:rsidRPr="00CE3C7B">
        <w:rPr>
          <w:rFonts w:eastAsia="Times New Roman"/>
          <w:color w:val="000000"/>
          <w:szCs w:val="21"/>
          <w:lang w:eastAsia="en-GB"/>
        </w:rPr>
        <w:t xml:space="preserve"> from the previous table.  </w:t>
      </w:r>
      <w:proofErr w:type="gramStart"/>
      <w:r w:rsidRPr="00DA05E1">
        <w:t>But</w:t>
      </w:r>
      <w:proofErr w:type="gramEnd"/>
      <w:r w:rsidRPr="00DA05E1">
        <w:t xml:space="preserve"> the "ITS Service Group Name" is optional and only needed if the</w:t>
      </w:r>
      <w:r w:rsidRPr="00CE3C7B">
        <w:rPr>
          <w:sz w:val="24"/>
        </w:rPr>
        <w:t xml:space="preserve"> </w:t>
      </w:r>
      <w:r w:rsidRPr="00CE3C7B">
        <w:rPr>
          <w:rFonts w:eastAsia="Times New Roman"/>
          <w:color w:val="000000"/>
          <w:szCs w:val="21"/>
          <w:lang w:eastAsia="en-GB"/>
        </w:rPr>
        <w:t>proposed ITS architecture is to support more than one ITS service.  All other artefacts are optional and they should be used to contain the following information:</w:t>
      </w:r>
    </w:p>
    <w:p w14:paraId="55D1AC91" w14:textId="77777777" w:rsidR="00CE3C7B" w:rsidRPr="00CE3C7B" w:rsidRDefault="00CE3C7B" w:rsidP="00CE3C7B">
      <w:pPr>
        <w:pStyle w:val="Listenabsatz"/>
        <w:numPr>
          <w:ilvl w:val="0"/>
          <w:numId w:val="5"/>
        </w:numPr>
        <w:tabs>
          <w:tab w:val="left" w:pos="3686"/>
        </w:tabs>
        <w:spacing w:after="0"/>
        <w:ind w:right="278"/>
        <w:rPr>
          <w:rFonts w:eastAsia="Times New Roman"/>
          <w:color w:val="000000"/>
          <w:szCs w:val="21"/>
          <w:lang w:eastAsia="en-GB"/>
        </w:rPr>
      </w:pPr>
      <w:r w:rsidRPr="00CE3C7B">
        <w:rPr>
          <w:rFonts w:eastAsia="Times New Roman"/>
          <w:bCs/>
          <w:color w:val="000000"/>
          <w:szCs w:val="21"/>
          <w:lang w:eastAsia="en-GB"/>
        </w:rPr>
        <w:t>ITS Service Short description</w:t>
      </w:r>
      <w:r w:rsidRPr="00CE3C7B">
        <w:rPr>
          <w:rFonts w:eastAsia="Times New Roman"/>
          <w:color w:val="000000"/>
          <w:szCs w:val="21"/>
          <w:lang w:eastAsia="en-GB"/>
        </w:rPr>
        <w:tab/>
        <w:t>Characteristic features of the ITS service category or ITS service</w:t>
      </w:r>
    </w:p>
    <w:p w14:paraId="67D61096" w14:textId="77777777" w:rsidR="00CE3C7B" w:rsidRPr="00CE3C7B" w:rsidRDefault="00CE3C7B" w:rsidP="00CE3C7B">
      <w:pPr>
        <w:pStyle w:val="Listenabsatz"/>
        <w:numPr>
          <w:ilvl w:val="0"/>
          <w:numId w:val="5"/>
        </w:numPr>
        <w:tabs>
          <w:tab w:val="left" w:pos="3686"/>
        </w:tabs>
        <w:spacing w:after="0"/>
        <w:ind w:right="278"/>
        <w:rPr>
          <w:rFonts w:eastAsia="Times New Roman"/>
          <w:color w:val="000000"/>
          <w:szCs w:val="21"/>
          <w:lang w:eastAsia="en-GB"/>
        </w:rPr>
      </w:pPr>
      <w:proofErr w:type="gramStart"/>
      <w:r w:rsidRPr="00CE3C7B">
        <w:rPr>
          <w:rFonts w:eastAsia="Times New Roman"/>
          <w:bCs/>
          <w:color w:val="000000"/>
          <w:szCs w:val="21"/>
          <w:lang w:eastAsia="en-GB"/>
        </w:rPr>
        <w:t>ITS</w:t>
      </w:r>
      <w:proofErr w:type="gramEnd"/>
      <w:r w:rsidRPr="00CE3C7B">
        <w:rPr>
          <w:rFonts w:eastAsia="Times New Roman"/>
          <w:bCs/>
          <w:color w:val="000000"/>
          <w:szCs w:val="21"/>
          <w:lang w:eastAsia="en-GB"/>
        </w:rPr>
        <w:t xml:space="preserve"> Service Field of application</w:t>
      </w:r>
      <w:r w:rsidRPr="00CE3C7B">
        <w:rPr>
          <w:rFonts w:eastAsia="Times New Roman"/>
          <w:color w:val="000000"/>
          <w:szCs w:val="21"/>
          <w:lang w:eastAsia="en-GB"/>
        </w:rPr>
        <w:tab/>
        <w:t>Motorway, federal highways, urban environment….</w:t>
      </w:r>
    </w:p>
    <w:p w14:paraId="1A474980" w14:textId="77777777" w:rsidR="00CE3C7B" w:rsidRPr="00CE3C7B" w:rsidRDefault="00CE3C7B" w:rsidP="00CE3C7B">
      <w:pPr>
        <w:pStyle w:val="Listenabsatz"/>
        <w:numPr>
          <w:ilvl w:val="0"/>
          <w:numId w:val="5"/>
        </w:numPr>
        <w:tabs>
          <w:tab w:val="left" w:pos="3686"/>
        </w:tabs>
        <w:spacing w:after="0"/>
        <w:ind w:right="278"/>
        <w:rPr>
          <w:rFonts w:eastAsia="Times New Roman"/>
          <w:color w:val="000000"/>
          <w:szCs w:val="21"/>
          <w:lang w:eastAsia="en-GB"/>
        </w:rPr>
      </w:pPr>
      <w:r w:rsidRPr="00CE3C7B">
        <w:rPr>
          <w:rFonts w:eastAsia="Times New Roman"/>
          <w:bCs/>
          <w:color w:val="000000"/>
          <w:szCs w:val="21"/>
          <w:lang w:eastAsia="en-GB"/>
        </w:rPr>
        <w:t>ITS Service Vision</w:t>
      </w:r>
      <w:r w:rsidRPr="00CE3C7B">
        <w:rPr>
          <w:rFonts w:eastAsia="Times New Roman"/>
          <w:color w:val="000000"/>
          <w:szCs w:val="21"/>
          <w:lang w:eastAsia="en-GB"/>
        </w:rPr>
        <w:tab/>
        <w:t>Long-term objective pursued with the ITS service category or ITS service.</w:t>
      </w:r>
    </w:p>
    <w:p w14:paraId="3BDB6268" w14:textId="77777777" w:rsidR="00CE3C7B" w:rsidRPr="00CE3C7B" w:rsidRDefault="00CE3C7B" w:rsidP="00CE3C7B">
      <w:pPr>
        <w:pStyle w:val="Listenabsatz"/>
        <w:numPr>
          <w:ilvl w:val="0"/>
          <w:numId w:val="5"/>
        </w:numPr>
        <w:tabs>
          <w:tab w:val="left" w:pos="3686"/>
        </w:tabs>
        <w:spacing w:after="0"/>
        <w:ind w:right="278"/>
        <w:rPr>
          <w:rFonts w:eastAsia="Times New Roman"/>
          <w:color w:val="000000"/>
          <w:szCs w:val="21"/>
          <w:lang w:eastAsia="en-GB"/>
        </w:rPr>
      </w:pPr>
      <w:r w:rsidRPr="00CE3C7B">
        <w:rPr>
          <w:rFonts w:eastAsia="Times New Roman"/>
          <w:bCs/>
          <w:color w:val="000000"/>
          <w:szCs w:val="21"/>
          <w:lang w:eastAsia="en-GB"/>
        </w:rPr>
        <w:t>ITS Service Qualitative ITS Goals</w:t>
      </w:r>
      <w:r w:rsidRPr="00CE3C7B">
        <w:rPr>
          <w:rFonts w:eastAsia="Times New Roman"/>
          <w:color w:val="000000"/>
          <w:szCs w:val="21"/>
          <w:lang w:eastAsia="en-GB"/>
        </w:rPr>
        <w:tab/>
        <w:t>Qualitative ITS benefit or qualitative ITS effect</w:t>
      </w:r>
    </w:p>
    <w:p w14:paraId="6A5AFE61" w14:textId="77777777" w:rsidR="00CE3C7B" w:rsidRPr="00CE3C7B" w:rsidRDefault="00CE3C7B" w:rsidP="00CE3C7B">
      <w:pPr>
        <w:pStyle w:val="Listenabsatz"/>
        <w:numPr>
          <w:ilvl w:val="0"/>
          <w:numId w:val="5"/>
        </w:numPr>
        <w:tabs>
          <w:tab w:val="left" w:pos="3686"/>
        </w:tabs>
        <w:spacing w:after="0"/>
        <w:ind w:right="278"/>
        <w:rPr>
          <w:rFonts w:eastAsia="Times New Roman"/>
          <w:bCs/>
          <w:color w:val="000000"/>
          <w:szCs w:val="21"/>
          <w:lang w:eastAsia="en-GB"/>
        </w:rPr>
      </w:pPr>
      <w:proofErr w:type="gramStart"/>
      <w:r w:rsidRPr="00CE3C7B">
        <w:rPr>
          <w:rFonts w:eastAsia="Times New Roman"/>
          <w:bCs/>
          <w:color w:val="000000"/>
          <w:szCs w:val="21"/>
          <w:lang w:eastAsia="en-GB"/>
        </w:rPr>
        <w:t>ITS</w:t>
      </w:r>
      <w:proofErr w:type="gramEnd"/>
      <w:r w:rsidRPr="00CE3C7B">
        <w:rPr>
          <w:rFonts w:eastAsia="Times New Roman"/>
          <w:bCs/>
          <w:color w:val="000000"/>
          <w:szCs w:val="21"/>
          <w:lang w:eastAsia="en-GB"/>
        </w:rPr>
        <w:t xml:space="preserve"> Service Implementation Barriers and Reservations</w:t>
      </w:r>
      <w:r w:rsidRPr="00CE3C7B">
        <w:rPr>
          <w:rFonts w:eastAsia="Times New Roman"/>
          <w:bCs/>
          <w:color w:val="000000"/>
          <w:szCs w:val="21"/>
          <w:lang w:eastAsia="en-GB"/>
        </w:rPr>
        <w:br/>
        <w:t>Qualitative assessment of the complexity of the implementation (technological, functional, organizational, regulatory), the implementation period and rough estimate of the implementation costs.</w:t>
      </w:r>
    </w:p>
    <w:p w14:paraId="3FDDBDD5" w14:textId="77777777" w:rsidR="00CE3C7B" w:rsidRPr="00CE3C7B" w:rsidRDefault="00CE3C7B" w:rsidP="00CE3C7B">
      <w:pPr>
        <w:pStyle w:val="Listenabsatz"/>
        <w:numPr>
          <w:ilvl w:val="0"/>
          <w:numId w:val="5"/>
        </w:numPr>
        <w:tabs>
          <w:tab w:val="left" w:pos="3686"/>
        </w:tabs>
        <w:spacing w:after="0"/>
        <w:ind w:right="278"/>
        <w:rPr>
          <w:rFonts w:eastAsia="Times New Roman"/>
          <w:bCs/>
          <w:color w:val="000000"/>
          <w:szCs w:val="21"/>
          <w:lang w:eastAsia="en-GB"/>
        </w:rPr>
      </w:pPr>
      <w:r w:rsidRPr="00CE3C7B">
        <w:rPr>
          <w:rFonts w:eastAsia="Times New Roman"/>
          <w:bCs/>
          <w:color w:val="000000"/>
          <w:szCs w:val="21"/>
          <w:lang w:eastAsia="en-GB"/>
        </w:rPr>
        <w:t>ITS Service Functional and Technological Aspects</w:t>
      </w:r>
      <w:r w:rsidRPr="00CE3C7B">
        <w:rPr>
          <w:rFonts w:eastAsia="Times New Roman"/>
          <w:bCs/>
          <w:color w:val="000000"/>
          <w:szCs w:val="21"/>
          <w:lang w:eastAsia="en-GB"/>
        </w:rPr>
        <w:br/>
        <w:t>Short description of any vital parts of the functionality, e.g. protect privacy, and any technological barriers to the implementation.</w:t>
      </w:r>
    </w:p>
    <w:p w14:paraId="114C3EBD" w14:textId="77777777" w:rsidR="00CE3C7B" w:rsidRDefault="00CE3C7B" w:rsidP="00CE3C7B"/>
    <w:p w14:paraId="45F0D944" w14:textId="77777777" w:rsidR="000A4B78" w:rsidRPr="00CE3C7B" w:rsidRDefault="000A4B78" w:rsidP="00CE3C7B">
      <w:pPr>
        <w:pStyle w:val="berschrift3"/>
        <w:ind w:left="1428"/>
      </w:pPr>
      <w:r w:rsidRPr="00CE3C7B">
        <w:lastRenderedPageBreak/>
        <w:t>ITS Service added value...</w:t>
      </w:r>
    </w:p>
    <w:p w14:paraId="43CBDF51" w14:textId="77777777" w:rsidR="000A4B78" w:rsidRDefault="000A4B78" w:rsidP="007C2C77">
      <w:pPr>
        <w:pStyle w:val="Listenabsatz"/>
        <w:numPr>
          <w:ilvl w:val="0"/>
          <w:numId w:val="6"/>
        </w:numPr>
      </w:pPr>
      <w:proofErr w:type="gramStart"/>
      <w:r>
        <w:t>is</w:t>
      </w:r>
      <w:proofErr w:type="gramEnd"/>
      <w:r>
        <w:t xml:space="preserve"> created when ITS end-users are given access to ITS information within application processes via easily accessible ITS service access points (in the simplest case, for example, by a private individual using their smartphone) in order to be able to make their own ITS decisions safely, reliably, quickly and effectively.</w:t>
      </w:r>
    </w:p>
    <w:p w14:paraId="7F43098D" w14:textId="77777777" w:rsidR="000A4B78" w:rsidRDefault="000A4B78" w:rsidP="000A4B78">
      <w:r>
        <w:t xml:space="preserve">By supporting end-users in their </w:t>
      </w:r>
      <w:proofErr w:type="gramStart"/>
      <w:r>
        <w:t>decisions</w:t>
      </w:r>
      <w:proofErr w:type="gramEnd"/>
      <w:r>
        <w:t xml:space="preserve"> the road and transport sector can contribute to improving the quality of life of individuals. This demand </w:t>
      </w:r>
      <w:proofErr w:type="gramStart"/>
      <w:r>
        <w:t>is reinforced</w:t>
      </w:r>
      <w:proofErr w:type="gramEnd"/>
      <w:r>
        <w:t xml:space="preserve"> by the definition of the four overall objectives of transport policy:</w:t>
      </w:r>
    </w:p>
    <w:p w14:paraId="49D27257" w14:textId="77777777" w:rsidR="000A4B78" w:rsidRDefault="000A4B78" w:rsidP="007C2C77">
      <w:pPr>
        <w:pStyle w:val="Listenabsatz"/>
        <w:numPr>
          <w:ilvl w:val="0"/>
          <w:numId w:val="6"/>
        </w:numPr>
      </w:pPr>
      <w:r>
        <w:t>Increased road safety,</w:t>
      </w:r>
    </w:p>
    <w:p w14:paraId="297940DC" w14:textId="77777777" w:rsidR="000A4B78" w:rsidRDefault="000A4B78" w:rsidP="007C2C77">
      <w:pPr>
        <w:pStyle w:val="Listenabsatz"/>
        <w:numPr>
          <w:ilvl w:val="0"/>
          <w:numId w:val="6"/>
        </w:numPr>
      </w:pPr>
      <w:r>
        <w:t>satisfying mobility needs,</w:t>
      </w:r>
    </w:p>
    <w:p w14:paraId="2BB9F5D0" w14:textId="77777777" w:rsidR="000A4B78" w:rsidRDefault="000A4B78" w:rsidP="007C2C77">
      <w:pPr>
        <w:pStyle w:val="Listenabsatz"/>
        <w:numPr>
          <w:ilvl w:val="0"/>
          <w:numId w:val="6"/>
        </w:numPr>
      </w:pPr>
      <w:r>
        <w:t>reduced environmental impact and</w:t>
      </w:r>
    </w:p>
    <w:p w14:paraId="181807C1" w14:textId="77777777" w:rsidR="000A4B78" w:rsidRDefault="000A4B78" w:rsidP="007C2C77">
      <w:pPr>
        <w:pStyle w:val="Listenabsatz"/>
        <w:numPr>
          <w:ilvl w:val="0"/>
          <w:numId w:val="6"/>
        </w:numPr>
      </w:pPr>
      <w:proofErr w:type="gramStart"/>
      <w:r>
        <w:t>improved</w:t>
      </w:r>
      <w:proofErr w:type="gramEnd"/>
      <w:r>
        <w:t xml:space="preserve"> economic efficiency.</w:t>
      </w:r>
    </w:p>
    <w:p w14:paraId="6CEE2CC2" w14:textId="77777777" w:rsidR="000A4B78" w:rsidRDefault="000A4B78" w:rsidP="000A4B78">
      <w:r>
        <w:t xml:space="preserve">ITS-services used by many mobile travellers have an impact on these objectives if they </w:t>
      </w:r>
      <w:proofErr w:type="gramStart"/>
      <w:r>
        <w:t>are implemented</w:t>
      </w:r>
      <w:proofErr w:type="gramEnd"/>
      <w:r>
        <w:t xml:space="preserve"> in a similar and easy-to-use way all over Europe. The aim is to reduce problems or improve specific situations in the regional and/or </w:t>
      </w:r>
      <w:proofErr w:type="spellStart"/>
      <w:r>
        <w:t>supraregional</w:t>
      </w:r>
      <w:proofErr w:type="spellEnd"/>
      <w:r>
        <w:t xml:space="preserve"> transport system and networks by means of targeted ITS </w:t>
      </w:r>
      <w:proofErr w:type="gramStart"/>
      <w:r>
        <w:t>measures which</w:t>
      </w:r>
      <w:proofErr w:type="gramEnd"/>
      <w:r>
        <w:t xml:space="preserve"> might take into account the use of several transport systems and means.</w:t>
      </w:r>
    </w:p>
    <w:tbl>
      <w:tblPr>
        <w:tblStyle w:val="Tabellenraster"/>
        <w:tblW w:w="8866" w:type="dxa"/>
        <w:jc w:val="center"/>
        <w:tblLayout w:type="fixed"/>
        <w:tblLook w:val="04A0" w:firstRow="1" w:lastRow="0" w:firstColumn="1" w:lastColumn="0" w:noHBand="0" w:noVBand="1"/>
      </w:tblPr>
      <w:tblGrid>
        <w:gridCol w:w="3369"/>
        <w:gridCol w:w="1664"/>
        <w:gridCol w:w="1510"/>
        <w:gridCol w:w="768"/>
        <w:gridCol w:w="1555"/>
      </w:tblGrid>
      <w:tr w:rsidR="000A4B78" w14:paraId="3E1D7CD7" w14:textId="77777777" w:rsidTr="000A4B78">
        <w:trPr>
          <w:jc w:val="center"/>
        </w:trPr>
        <w:tc>
          <w:tcPr>
            <w:tcW w:w="3369" w:type="dxa"/>
            <w:shd w:val="clear" w:color="auto" w:fill="E7E6E6" w:themeFill="background2"/>
          </w:tcPr>
          <w:p w14:paraId="083810C8" w14:textId="77777777" w:rsidR="000A4B78" w:rsidRPr="007450B2" w:rsidRDefault="000A4B78" w:rsidP="000A4B78">
            <w:pPr>
              <w:rPr>
                <w:b/>
              </w:rPr>
            </w:pPr>
            <w:r w:rsidRPr="007450B2">
              <w:rPr>
                <w:b/>
              </w:rPr>
              <w:t>Added value of the ITS-service for the "customer"</w:t>
            </w:r>
          </w:p>
        </w:tc>
        <w:tc>
          <w:tcPr>
            <w:tcW w:w="1664" w:type="dxa"/>
            <w:shd w:val="clear" w:color="auto" w:fill="E7E6E6" w:themeFill="background2"/>
          </w:tcPr>
          <w:p w14:paraId="69E87756" w14:textId="77777777" w:rsidR="000A4B78" w:rsidRDefault="000A4B78" w:rsidP="000A4B78">
            <w:pPr>
              <w:jc w:val="center"/>
            </w:pPr>
            <w:r>
              <w:rPr>
                <w:b/>
                <w:bCs/>
                <w:color w:val="000000"/>
                <w:sz w:val="21"/>
                <w:szCs w:val="21"/>
                <w:bdr w:val="none" w:sz="0" w:space="0" w:color="auto" w:frame="1"/>
              </w:rPr>
              <w:t>Customer 1</w:t>
            </w:r>
          </w:p>
        </w:tc>
        <w:tc>
          <w:tcPr>
            <w:tcW w:w="1510" w:type="dxa"/>
            <w:shd w:val="clear" w:color="auto" w:fill="E7E6E6" w:themeFill="background2"/>
          </w:tcPr>
          <w:p w14:paraId="1636FE4E" w14:textId="77777777" w:rsidR="000A4B78" w:rsidRPr="005F273B" w:rsidRDefault="000A4B78" w:rsidP="000A4B78">
            <w:pPr>
              <w:jc w:val="center"/>
              <w:rPr>
                <w:b/>
              </w:rPr>
            </w:pPr>
            <w:r w:rsidRPr="005F273B">
              <w:rPr>
                <w:b/>
              </w:rPr>
              <w:t>Customer 2</w:t>
            </w:r>
          </w:p>
        </w:tc>
        <w:tc>
          <w:tcPr>
            <w:tcW w:w="768" w:type="dxa"/>
            <w:shd w:val="clear" w:color="auto" w:fill="E7E6E6" w:themeFill="background2"/>
          </w:tcPr>
          <w:p w14:paraId="56C6A491" w14:textId="77777777" w:rsidR="000A4B78" w:rsidRPr="005F273B" w:rsidRDefault="000A4B78" w:rsidP="000A4B78">
            <w:pPr>
              <w:jc w:val="center"/>
              <w:rPr>
                <w:b/>
              </w:rPr>
            </w:pPr>
            <w:r w:rsidRPr="005F273B">
              <w:rPr>
                <w:b/>
              </w:rPr>
              <w:t>***</w:t>
            </w:r>
          </w:p>
        </w:tc>
        <w:tc>
          <w:tcPr>
            <w:tcW w:w="1555" w:type="dxa"/>
            <w:shd w:val="clear" w:color="auto" w:fill="E7E6E6" w:themeFill="background2"/>
          </w:tcPr>
          <w:p w14:paraId="1DA42B4A" w14:textId="77777777" w:rsidR="000A4B78" w:rsidRPr="005F273B" w:rsidRDefault="000A4B78" w:rsidP="000A4B78">
            <w:pPr>
              <w:jc w:val="center"/>
              <w:rPr>
                <w:b/>
              </w:rPr>
            </w:pPr>
            <w:r w:rsidRPr="005F273B">
              <w:rPr>
                <w:b/>
              </w:rPr>
              <w:t>Customer n</w:t>
            </w:r>
          </w:p>
        </w:tc>
      </w:tr>
      <w:tr w:rsidR="000A4B78" w14:paraId="302C3A64" w14:textId="77777777" w:rsidTr="000A4B78">
        <w:trPr>
          <w:jc w:val="center"/>
        </w:trPr>
        <w:tc>
          <w:tcPr>
            <w:tcW w:w="3369" w:type="dxa"/>
            <w:shd w:val="clear" w:color="auto" w:fill="auto"/>
          </w:tcPr>
          <w:p w14:paraId="0C4B1E79" w14:textId="77777777" w:rsidR="000A4B78" w:rsidRDefault="000A4B78" w:rsidP="000A4B78">
            <w:r>
              <w:t xml:space="preserve">In terms of </w:t>
            </w:r>
            <w:proofErr w:type="gramStart"/>
            <w:r>
              <w:t>safety</w:t>
            </w:r>
            <w:proofErr w:type="gramEnd"/>
            <w:r>
              <w:t xml:space="preserve"> (What safety gain should be achieved?)</w:t>
            </w:r>
          </w:p>
        </w:tc>
        <w:tc>
          <w:tcPr>
            <w:tcW w:w="1664" w:type="dxa"/>
          </w:tcPr>
          <w:p w14:paraId="38DCBDAE" w14:textId="77777777" w:rsidR="000A4B78" w:rsidRDefault="000A4B78" w:rsidP="000A4B78"/>
        </w:tc>
        <w:tc>
          <w:tcPr>
            <w:tcW w:w="1510" w:type="dxa"/>
          </w:tcPr>
          <w:p w14:paraId="07659F1F" w14:textId="77777777" w:rsidR="000A4B78" w:rsidRDefault="000A4B78" w:rsidP="000A4B78"/>
        </w:tc>
        <w:tc>
          <w:tcPr>
            <w:tcW w:w="768" w:type="dxa"/>
          </w:tcPr>
          <w:p w14:paraId="609612BF" w14:textId="77777777" w:rsidR="000A4B78" w:rsidRDefault="000A4B78" w:rsidP="000A4B78"/>
        </w:tc>
        <w:tc>
          <w:tcPr>
            <w:tcW w:w="1555" w:type="dxa"/>
          </w:tcPr>
          <w:p w14:paraId="785A02D9" w14:textId="77777777" w:rsidR="000A4B78" w:rsidRDefault="000A4B78" w:rsidP="000A4B78"/>
        </w:tc>
      </w:tr>
      <w:tr w:rsidR="000A4B78" w14:paraId="38693975" w14:textId="77777777" w:rsidTr="000A4B78">
        <w:trPr>
          <w:jc w:val="center"/>
        </w:trPr>
        <w:tc>
          <w:tcPr>
            <w:tcW w:w="3369" w:type="dxa"/>
            <w:shd w:val="clear" w:color="auto" w:fill="auto"/>
          </w:tcPr>
          <w:p w14:paraId="2BC8D609" w14:textId="77777777" w:rsidR="000A4B78" w:rsidRDefault="000A4B78" w:rsidP="000A4B78">
            <w:r>
              <w:t xml:space="preserve">In terms of </w:t>
            </w:r>
            <w:proofErr w:type="gramStart"/>
            <w:r>
              <w:t>efficiency</w:t>
            </w:r>
            <w:proofErr w:type="gramEnd"/>
            <w:r>
              <w:t xml:space="preserve"> (What efficiency improvements should be achieved?)</w:t>
            </w:r>
          </w:p>
        </w:tc>
        <w:tc>
          <w:tcPr>
            <w:tcW w:w="1664" w:type="dxa"/>
          </w:tcPr>
          <w:p w14:paraId="52C7EA97" w14:textId="77777777" w:rsidR="000A4B78" w:rsidRDefault="000A4B78" w:rsidP="000A4B78"/>
        </w:tc>
        <w:tc>
          <w:tcPr>
            <w:tcW w:w="1510" w:type="dxa"/>
          </w:tcPr>
          <w:p w14:paraId="5A7F7C18" w14:textId="77777777" w:rsidR="000A4B78" w:rsidRDefault="000A4B78" w:rsidP="000A4B78"/>
        </w:tc>
        <w:tc>
          <w:tcPr>
            <w:tcW w:w="768" w:type="dxa"/>
          </w:tcPr>
          <w:p w14:paraId="67C88B5E" w14:textId="77777777" w:rsidR="000A4B78" w:rsidRDefault="000A4B78" w:rsidP="000A4B78"/>
        </w:tc>
        <w:tc>
          <w:tcPr>
            <w:tcW w:w="1555" w:type="dxa"/>
          </w:tcPr>
          <w:p w14:paraId="13978F82" w14:textId="77777777" w:rsidR="000A4B78" w:rsidRDefault="000A4B78" w:rsidP="000A4B78"/>
        </w:tc>
      </w:tr>
      <w:tr w:rsidR="000A4B78" w14:paraId="62F5EDAD" w14:textId="77777777" w:rsidTr="000A4B78">
        <w:trPr>
          <w:jc w:val="center"/>
        </w:trPr>
        <w:tc>
          <w:tcPr>
            <w:tcW w:w="3369" w:type="dxa"/>
            <w:shd w:val="clear" w:color="auto" w:fill="auto"/>
          </w:tcPr>
          <w:p w14:paraId="37CDFF11" w14:textId="77777777" w:rsidR="000A4B78" w:rsidRDefault="000A4B78" w:rsidP="000A4B78">
            <w:r>
              <w:t xml:space="preserve">In terms of environmental impact (What environmental improvements should be </w:t>
            </w:r>
            <w:proofErr w:type="gramStart"/>
            <w:r>
              <w:t>achieved ?</w:t>
            </w:r>
            <w:proofErr w:type="gramEnd"/>
            <w:r>
              <w:t xml:space="preserve"> E.g. emission reductions)</w:t>
            </w:r>
          </w:p>
        </w:tc>
        <w:tc>
          <w:tcPr>
            <w:tcW w:w="1664" w:type="dxa"/>
          </w:tcPr>
          <w:p w14:paraId="74BF068A" w14:textId="77777777" w:rsidR="000A4B78" w:rsidRDefault="000A4B78" w:rsidP="000A4B78"/>
        </w:tc>
        <w:tc>
          <w:tcPr>
            <w:tcW w:w="1510" w:type="dxa"/>
          </w:tcPr>
          <w:p w14:paraId="5F6AD464" w14:textId="77777777" w:rsidR="000A4B78" w:rsidRDefault="000A4B78" w:rsidP="000A4B78"/>
        </w:tc>
        <w:tc>
          <w:tcPr>
            <w:tcW w:w="768" w:type="dxa"/>
          </w:tcPr>
          <w:p w14:paraId="2062EEB3" w14:textId="77777777" w:rsidR="000A4B78" w:rsidRDefault="000A4B78" w:rsidP="000A4B78"/>
        </w:tc>
        <w:tc>
          <w:tcPr>
            <w:tcW w:w="1555" w:type="dxa"/>
          </w:tcPr>
          <w:p w14:paraId="0E6C11DC" w14:textId="77777777" w:rsidR="000A4B78" w:rsidRDefault="000A4B78" w:rsidP="000A4B78"/>
        </w:tc>
      </w:tr>
      <w:tr w:rsidR="000A4B78" w14:paraId="55AB3639" w14:textId="77777777" w:rsidTr="000A4B78">
        <w:trPr>
          <w:jc w:val="center"/>
        </w:trPr>
        <w:tc>
          <w:tcPr>
            <w:tcW w:w="3369" w:type="dxa"/>
            <w:shd w:val="clear" w:color="auto" w:fill="auto"/>
          </w:tcPr>
          <w:p w14:paraId="0FABEE00" w14:textId="77777777" w:rsidR="000A4B78" w:rsidRDefault="000A4B78" w:rsidP="000A4B78">
            <w:r>
              <w:t xml:space="preserve">In terms of other </w:t>
            </w:r>
            <w:proofErr w:type="gramStart"/>
            <w:r>
              <w:t>benefits</w:t>
            </w:r>
            <w:proofErr w:type="gramEnd"/>
            <w:r>
              <w:t xml:space="preserve"> (What other benefits are to be achieved? E.g. traveller comfort)</w:t>
            </w:r>
          </w:p>
        </w:tc>
        <w:tc>
          <w:tcPr>
            <w:tcW w:w="1664" w:type="dxa"/>
          </w:tcPr>
          <w:p w14:paraId="51D63BE8" w14:textId="77777777" w:rsidR="000A4B78" w:rsidRDefault="000A4B78" w:rsidP="000A4B78">
            <w:pPr>
              <w:ind w:firstLine="708"/>
            </w:pPr>
          </w:p>
        </w:tc>
        <w:tc>
          <w:tcPr>
            <w:tcW w:w="1510" w:type="dxa"/>
          </w:tcPr>
          <w:p w14:paraId="22C51F2E" w14:textId="77777777" w:rsidR="000A4B78" w:rsidRDefault="000A4B78" w:rsidP="000A4B78"/>
        </w:tc>
        <w:tc>
          <w:tcPr>
            <w:tcW w:w="768" w:type="dxa"/>
          </w:tcPr>
          <w:p w14:paraId="7F49F0C3" w14:textId="77777777" w:rsidR="000A4B78" w:rsidRDefault="000A4B78" w:rsidP="000A4B78"/>
        </w:tc>
        <w:tc>
          <w:tcPr>
            <w:tcW w:w="1555" w:type="dxa"/>
          </w:tcPr>
          <w:p w14:paraId="52A66CDD" w14:textId="77777777" w:rsidR="000A4B78" w:rsidRDefault="000A4B78" w:rsidP="000A4B78"/>
        </w:tc>
      </w:tr>
    </w:tbl>
    <w:p w14:paraId="244BFDAD" w14:textId="77777777" w:rsidR="000A4B78" w:rsidRDefault="000A4B78" w:rsidP="000A4B78">
      <w:pPr>
        <w:rPr>
          <w:b/>
        </w:rPr>
      </w:pPr>
    </w:p>
    <w:p w14:paraId="124FAEF1" w14:textId="77777777" w:rsidR="000A4B78" w:rsidRPr="00CE3C7B" w:rsidRDefault="000A4B78" w:rsidP="00CE3C7B">
      <w:pPr>
        <w:pStyle w:val="berschrift3"/>
        <w:ind w:left="1428"/>
      </w:pPr>
      <w:r w:rsidRPr="00CE3C7B">
        <w:lastRenderedPageBreak/>
        <w:t>ITS Mission statement...</w:t>
      </w:r>
    </w:p>
    <w:p w14:paraId="15F705E8" w14:textId="77777777" w:rsidR="000A4B78" w:rsidRDefault="000A4B78" w:rsidP="007C2C77">
      <w:pPr>
        <w:pStyle w:val="Listenabsatz"/>
        <w:numPr>
          <w:ilvl w:val="0"/>
          <w:numId w:val="7"/>
        </w:numPr>
      </w:pPr>
      <w:r>
        <w:t>formulates a clearly structured, overarching, long-term policy objective and the benefits for the defined ITS service deployment that takes into account the interests of stakeholders and end users</w:t>
      </w:r>
    </w:p>
    <w:p w14:paraId="40AA4B28" w14:textId="77777777" w:rsidR="000A4B78" w:rsidRDefault="000A4B78" w:rsidP="007C2C77">
      <w:pPr>
        <w:pStyle w:val="Listenabsatz"/>
        <w:numPr>
          <w:ilvl w:val="0"/>
          <w:numId w:val="7"/>
        </w:numPr>
      </w:pPr>
      <w:proofErr w:type="gramStart"/>
      <w:r>
        <w:t>represents</w:t>
      </w:r>
      <w:proofErr w:type="gramEnd"/>
      <w:r>
        <w:t xml:space="preserve"> the long-term framework for strengthening the security of action and investment for the actors involved. Through its intermodal design, it involves all modes and means of Transport</w:t>
      </w:r>
    </w:p>
    <w:tbl>
      <w:tblPr>
        <w:tblStyle w:val="Tabellenraster"/>
        <w:tblW w:w="8434" w:type="dxa"/>
        <w:jc w:val="center"/>
        <w:tblLook w:val="04A0" w:firstRow="1" w:lastRow="0" w:firstColumn="1" w:lastColumn="0" w:noHBand="0" w:noVBand="1"/>
      </w:tblPr>
      <w:tblGrid>
        <w:gridCol w:w="1771"/>
        <w:gridCol w:w="1986"/>
        <w:gridCol w:w="1559"/>
        <w:gridCol w:w="1559"/>
        <w:gridCol w:w="1559"/>
      </w:tblGrid>
      <w:tr w:rsidR="000A4B78" w14:paraId="1EF3C849" w14:textId="77777777" w:rsidTr="000A4B78">
        <w:trPr>
          <w:jc w:val="center"/>
        </w:trPr>
        <w:tc>
          <w:tcPr>
            <w:tcW w:w="1771" w:type="dxa"/>
            <w:shd w:val="clear" w:color="auto" w:fill="E7E6E6" w:themeFill="background2"/>
          </w:tcPr>
          <w:p w14:paraId="60120802" w14:textId="77777777" w:rsidR="000A4B78" w:rsidRPr="005F273B" w:rsidRDefault="000A4B78" w:rsidP="000A4B78">
            <w:pPr>
              <w:rPr>
                <w:b/>
              </w:rPr>
            </w:pPr>
            <w:r w:rsidRPr="005F273B">
              <w:rPr>
                <w:b/>
              </w:rPr>
              <w:t>ITS Mission Statement</w:t>
            </w:r>
          </w:p>
        </w:tc>
        <w:tc>
          <w:tcPr>
            <w:tcW w:w="1986" w:type="dxa"/>
            <w:shd w:val="clear" w:color="auto" w:fill="E7E6E6" w:themeFill="background2"/>
          </w:tcPr>
          <w:p w14:paraId="2ECA23B2" w14:textId="77777777" w:rsidR="000A4B78" w:rsidRPr="005F273B" w:rsidRDefault="000A4B78" w:rsidP="000A4B78">
            <w:pPr>
              <w:rPr>
                <w:b/>
              </w:rPr>
            </w:pPr>
            <w:r w:rsidRPr="005F273B">
              <w:rPr>
                <w:b/>
              </w:rPr>
              <w:t>ITS-Mission statement 1</w:t>
            </w:r>
          </w:p>
        </w:tc>
        <w:tc>
          <w:tcPr>
            <w:tcW w:w="1559" w:type="dxa"/>
            <w:shd w:val="clear" w:color="auto" w:fill="E7E6E6" w:themeFill="background2"/>
          </w:tcPr>
          <w:p w14:paraId="1BC83DE1" w14:textId="77777777" w:rsidR="000A4B78" w:rsidRPr="005F273B" w:rsidRDefault="000A4B78" w:rsidP="000A4B78">
            <w:pPr>
              <w:rPr>
                <w:b/>
              </w:rPr>
            </w:pPr>
            <w:r w:rsidRPr="005F273B">
              <w:rPr>
                <w:b/>
              </w:rPr>
              <w:t>ITS-Mission statement 2</w:t>
            </w:r>
          </w:p>
        </w:tc>
        <w:tc>
          <w:tcPr>
            <w:tcW w:w="1559" w:type="dxa"/>
            <w:shd w:val="clear" w:color="auto" w:fill="E7E6E6" w:themeFill="background2"/>
          </w:tcPr>
          <w:p w14:paraId="6BFAAEE3" w14:textId="77777777" w:rsidR="000A4B78" w:rsidRPr="005F273B" w:rsidRDefault="000A4B78" w:rsidP="000A4B78">
            <w:pPr>
              <w:rPr>
                <w:b/>
              </w:rPr>
            </w:pPr>
            <w:r w:rsidRPr="005F273B">
              <w:rPr>
                <w:b/>
              </w:rPr>
              <w:t>***</w:t>
            </w:r>
          </w:p>
        </w:tc>
        <w:tc>
          <w:tcPr>
            <w:tcW w:w="1559" w:type="dxa"/>
            <w:shd w:val="clear" w:color="auto" w:fill="E7E6E6" w:themeFill="background2"/>
          </w:tcPr>
          <w:p w14:paraId="0B14259E" w14:textId="77777777" w:rsidR="000A4B78" w:rsidRPr="005F273B" w:rsidRDefault="000A4B78" w:rsidP="000A4B78">
            <w:pPr>
              <w:rPr>
                <w:b/>
              </w:rPr>
            </w:pPr>
            <w:r w:rsidRPr="005F273B">
              <w:rPr>
                <w:b/>
              </w:rPr>
              <w:t>ITS Mission statement n</w:t>
            </w:r>
          </w:p>
        </w:tc>
      </w:tr>
      <w:tr w:rsidR="000A4B78" w14:paraId="4B28735A" w14:textId="77777777" w:rsidTr="000A4B78">
        <w:trPr>
          <w:jc w:val="center"/>
        </w:trPr>
        <w:tc>
          <w:tcPr>
            <w:tcW w:w="1771" w:type="dxa"/>
          </w:tcPr>
          <w:p w14:paraId="0957609B" w14:textId="77777777" w:rsidR="000A4B78" w:rsidRDefault="000A4B78" w:rsidP="000A4B78">
            <w:r w:rsidRPr="005F273B">
              <w:rPr>
                <w:b/>
              </w:rPr>
              <w:t>Guiding principle</w:t>
            </w:r>
            <w:r>
              <w:t xml:space="preserve"> </w:t>
            </w:r>
            <w:r>
              <w:br/>
              <w:t>(Vision or mission, formulated as achieved target status)</w:t>
            </w:r>
          </w:p>
        </w:tc>
        <w:tc>
          <w:tcPr>
            <w:tcW w:w="1986" w:type="dxa"/>
          </w:tcPr>
          <w:p w14:paraId="7821C3BE" w14:textId="77777777" w:rsidR="000A4B78" w:rsidRDefault="000A4B78" w:rsidP="007C2C77">
            <w:pPr>
              <w:pStyle w:val="Listenabsatz"/>
              <w:numPr>
                <w:ilvl w:val="0"/>
                <w:numId w:val="16"/>
              </w:numPr>
            </w:pPr>
          </w:p>
        </w:tc>
        <w:tc>
          <w:tcPr>
            <w:tcW w:w="1559" w:type="dxa"/>
          </w:tcPr>
          <w:p w14:paraId="425F3B05" w14:textId="77777777" w:rsidR="000A4B78" w:rsidRDefault="000A4B78" w:rsidP="000A4B78"/>
        </w:tc>
        <w:tc>
          <w:tcPr>
            <w:tcW w:w="1559" w:type="dxa"/>
          </w:tcPr>
          <w:p w14:paraId="5A681757" w14:textId="77777777" w:rsidR="000A4B78" w:rsidRDefault="000A4B78" w:rsidP="000A4B78"/>
        </w:tc>
        <w:tc>
          <w:tcPr>
            <w:tcW w:w="1559" w:type="dxa"/>
          </w:tcPr>
          <w:p w14:paraId="66544D5A" w14:textId="77777777" w:rsidR="000A4B78" w:rsidRDefault="000A4B78" w:rsidP="000A4B78"/>
        </w:tc>
      </w:tr>
      <w:tr w:rsidR="000A4B78" w14:paraId="1250C654" w14:textId="77777777" w:rsidTr="000A4B78">
        <w:trPr>
          <w:jc w:val="center"/>
        </w:trPr>
        <w:tc>
          <w:tcPr>
            <w:tcW w:w="1771" w:type="dxa"/>
          </w:tcPr>
          <w:p w14:paraId="69DE0E9F" w14:textId="77777777" w:rsidR="000A4B78" w:rsidRDefault="000A4B78" w:rsidP="000A4B78">
            <w:r w:rsidRPr="005F273B">
              <w:rPr>
                <w:b/>
              </w:rPr>
              <w:t>Explanatory component</w:t>
            </w:r>
            <w:r>
              <w:t xml:space="preserve"> </w:t>
            </w:r>
            <w:r>
              <w:br/>
              <w:t>Content-related explanations (also understandable for external parties)</w:t>
            </w:r>
          </w:p>
        </w:tc>
        <w:tc>
          <w:tcPr>
            <w:tcW w:w="1986" w:type="dxa"/>
          </w:tcPr>
          <w:p w14:paraId="06E3DC2E" w14:textId="77777777" w:rsidR="000A4B78" w:rsidRDefault="000A4B78" w:rsidP="007C2C77">
            <w:pPr>
              <w:pStyle w:val="Listenabsatz"/>
              <w:numPr>
                <w:ilvl w:val="0"/>
                <w:numId w:val="16"/>
              </w:numPr>
            </w:pPr>
          </w:p>
        </w:tc>
        <w:tc>
          <w:tcPr>
            <w:tcW w:w="1559" w:type="dxa"/>
          </w:tcPr>
          <w:p w14:paraId="6E829232" w14:textId="77777777" w:rsidR="000A4B78" w:rsidRDefault="000A4B78" w:rsidP="000A4B78"/>
        </w:tc>
        <w:tc>
          <w:tcPr>
            <w:tcW w:w="1559" w:type="dxa"/>
          </w:tcPr>
          <w:p w14:paraId="222F7EED" w14:textId="77777777" w:rsidR="000A4B78" w:rsidRDefault="000A4B78" w:rsidP="000A4B78"/>
        </w:tc>
        <w:tc>
          <w:tcPr>
            <w:tcW w:w="1559" w:type="dxa"/>
          </w:tcPr>
          <w:p w14:paraId="13252031" w14:textId="77777777" w:rsidR="000A4B78" w:rsidRDefault="000A4B78" w:rsidP="000A4B78"/>
        </w:tc>
      </w:tr>
    </w:tbl>
    <w:p w14:paraId="3FD545C7" w14:textId="77777777" w:rsidR="000A4B78" w:rsidRDefault="000A4B78" w:rsidP="000A4B78"/>
    <w:p w14:paraId="73E2C525" w14:textId="77777777" w:rsidR="000A4B78" w:rsidRDefault="000A4B78" w:rsidP="000A4B78">
      <w:pPr>
        <w:sectPr w:rsidR="000A4B78" w:rsidSect="00B54089">
          <w:headerReference w:type="default" r:id="rId15"/>
          <w:footerReference w:type="default" r:id="rId16"/>
          <w:pgSz w:w="11906" w:h="16838"/>
          <w:pgMar w:top="1560" w:right="1418" w:bottom="2127" w:left="1562" w:header="709" w:footer="738" w:gutter="0"/>
          <w:cols w:space="708"/>
          <w:docGrid w:linePitch="360"/>
        </w:sectPr>
      </w:pPr>
    </w:p>
    <w:p w14:paraId="5DB2252F" w14:textId="77777777" w:rsidR="000A4B78" w:rsidRPr="00CE3C7B" w:rsidRDefault="000A4B78" w:rsidP="00CE3C7B">
      <w:pPr>
        <w:pStyle w:val="berschrift3"/>
        <w:ind w:left="1428"/>
      </w:pPr>
      <w:r w:rsidRPr="00CE3C7B">
        <w:lastRenderedPageBreak/>
        <w:t>Desired architecture goals …</w:t>
      </w:r>
    </w:p>
    <w:p w14:paraId="164968F3" w14:textId="77777777" w:rsidR="000A4B78" w:rsidRDefault="000A4B78" w:rsidP="007C2C77">
      <w:pPr>
        <w:pStyle w:val="Listenabsatz"/>
        <w:numPr>
          <w:ilvl w:val="0"/>
          <w:numId w:val="8"/>
        </w:numPr>
      </w:pPr>
      <w:proofErr w:type="gramStart"/>
      <w:r>
        <w:t>is</w:t>
      </w:r>
      <w:proofErr w:type="gramEnd"/>
      <w:r>
        <w:t xml:space="preserve"> an ITS architecture building block with which a first "high-level" version of the ITS architecture for an ITS service category or a specific ITS service is developed.</w:t>
      </w:r>
    </w:p>
    <w:p w14:paraId="194BE2D5" w14:textId="77777777" w:rsidR="000A4B78" w:rsidRDefault="000A4B78" w:rsidP="007C2C77">
      <w:pPr>
        <w:pStyle w:val="Listenabsatz"/>
        <w:numPr>
          <w:ilvl w:val="0"/>
          <w:numId w:val="8"/>
        </w:numPr>
      </w:pPr>
      <w:proofErr w:type="gramStart"/>
      <w:r>
        <w:t>is</w:t>
      </w:r>
      <w:proofErr w:type="gramEnd"/>
      <w:r>
        <w:t xml:space="preserve"> typically focused - at a high level -more on the breadth of the requirements and less on their depth.</w:t>
      </w:r>
    </w:p>
    <w:p w14:paraId="0F49D3D5" w14:textId="77777777" w:rsidR="000A4B78" w:rsidRDefault="000A4B78" w:rsidP="000A4B78">
      <w:r>
        <w:t>Availability and accessibility of EU wide mobility data</w:t>
      </w:r>
    </w:p>
    <w:tbl>
      <w:tblPr>
        <w:tblStyle w:val="Tabellenraster"/>
        <w:tblW w:w="14658" w:type="dxa"/>
        <w:jc w:val="center"/>
        <w:tblLayout w:type="fixed"/>
        <w:tblLook w:val="04A0" w:firstRow="1" w:lastRow="0" w:firstColumn="1" w:lastColumn="0" w:noHBand="0" w:noVBand="1"/>
      </w:tblPr>
      <w:tblGrid>
        <w:gridCol w:w="1696"/>
        <w:gridCol w:w="1650"/>
        <w:gridCol w:w="1608"/>
        <w:gridCol w:w="2547"/>
        <w:gridCol w:w="1761"/>
        <w:gridCol w:w="1725"/>
        <w:gridCol w:w="1608"/>
        <w:gridCol w:w="2063"/>
      </w:tblGrid>
      <w:tr w:rsidR="000A4B78" w14:paraId="57D98294" w14:textId="77777777" w:rsidTr="000A4B78">
        <w:trPr>
          <w:trHeight w:val="1168"/>
          <w:jc w:val="center"/>
        </w:trPr>
        <w:tc>
          <w:tcPr>
            <w:tcW w:w="1696" w:type="dxa"/>
            <w:vMerge w:val="restart"/>
            <w:shd w:val="clear" w:color="auto" w:fill="E7E6E6" w:themeFill="background2"/>
          </w:tcPr>
          <w:p w14:paraId="1E504CAD" w14:textId="77777777" w:rsidR="000A4B78" w:rsidRPr="00F51F8A" w:rsidRDefault="000A4B78" w:rsidP="000A4B78">
            <w:pPr>
              <w:rPr>
                <w:b/>
              </w:rPr>
            </w:pPr>
            <w:r w:rsidRPr="00F51F8A">
              <w:rPr>
                <w:b/>
              </w:rPr>
              <w:t>Stakeholder</w:t>
            </w:r>
          </w:p>
        </w:tc>
        <w:tc>
          <w:tcPr>
            <w:tcW w:w="1650" w:type="dxa"/>
            <w:vMerge w:val="restart"/>
            <w:shd w:val="clear" w:color="auto" w:fill="E7E6E6" w:themeFill="background2"/>
          </w:tcPr>
          <w:p w14:paraId="099A4877" w14:textId="77777777" w:rsidR="000A4B78" w:rsidRPr="00F51F8A" w:rsidRDefault="000A4B78" w:rsidP="000A4B78">
            <w:pPr>
              <w:rPr>
                <w:b/>
              </w:rPr>
            </w:pPr>
            <w:r w:rsidRPr="00F51F8A">
              <w:rPr>
                <w:b/>
              </w:rPr>
              <w:t>ITS Architecture target field (i.e. interoperability, security, use of standards...)</w:t>
            </w:r>
          </w:p>
        </w:tc>
        <w:tc>
          <w:tcPr>
            <w:tcW w:w="1608" w:type="dxa"/>
            <w:vMerge w:val="restart"/>
            <w:shd w:val="clear" w:color="auto" w:fill="E7E6E6" w:themeFill="background2"/>
          </w:tcPr>
          <w:p w14:paraId="7EDAB8DF" w14:textId="77777777" w:rsidR="000A4B78" w:rsidRPr="00F51F8A" w:rsidRDefault="000A4B78" w:rsidP="000A4B78">
            <w:pPr>
              <w:rPr>
                <w:b/>
              </w:rPr>
            </w:pPr>
            <w:r w:rsidRPr="00F51F8A">
              <w:rPr>
                <w:b/>
              </w:rPr>
              <w:t>ITS Architecture Vision</w:t>
            </w:r>
          </w:p>
        </w:tc>
        <w:tc>
          <w:tcPr>
            <w:tcW w:w="4308" w:type="dxa"/>
            <w:gridSpan w:val="2"/>
            <w:shd w:val="clear" w:color="auto" w:fill="E7E6E6" w:themeFill="background2"/>
          </w:tcPr>
          <w:p w14:paraId="27F33355" w14:textId="77777777" w:rsidR="000A4B78" w:rsidRPr="00F51F8A" w:rsidRDefault="000A4B78" w:rsidP="000A4B78">
            <w:pPr>
              <w:rPr>
                <w:b/>
              </w:rPr>
            </w:pPr>
            <w:r w:rsidRPr="00F51F8A">
              <w:rPr>
                <w:b/>
              </w:rPr>
              <w:t>ITS architecture goals</w:t>
            </w:r>
          </w:p>
        </w:tc>
        <w:tc>
          <w:tcPr>
            <w:tcW w:w="1725" w:type="dxa"/>
            <w:vMerge w:val="restart"/>
            <w:shd w:val="clear" w:color="auto" w:fill="E7E6E6" w:themeFill="background2"/>
          </w:tcPr>
          <w:p w14:paraId="38050225" w14:textId="77777777" w:rsidR="000A4B78" w:rsidRPr="00F51F8A" w:rsidRDefault="000A4B78" w:rsidP="000A4B78">
            <w:pPr>
              <w:rPr>
                <w:b/>
              </w:rPr>
            </w:pPr>
            <w:r w:rsidRPr="00F51F8A">
              <w:rPr>
                <w:b/>
              </w:rPr>
              <w:t>ITS Architecture Action Options</w:t>
            </w:r>
          </w:p>
        </w:tc>
        <w:tc>
          <w:tcPr>
            <w:tcW w:w="3671" w:type="dxa"/>
            <w:gridSpan w:val="2"/>
            <w:shd w:val="clear" w:color="auto" w:fill="E7E6E6" w:themeFill="background2"/>
          </w:tcPr>
          <w:p w14:paraId="33301D1C" w14:textId="77777777" w:rsidR="000A4B78" w:rsidRPr="00F51F8A" w:rsidRDefault="000A4B78" w:rsidP="000A4B78">
            <w:pPr>
              <w:rPr>
                <w:b/>
              </w:rPr>
            </w:pPr>
            <w:r w:rsidRPr="00F51F8A">
              <w:rPr>
                <w:b/>
              </w:rPr>
              <w:t>ITS Architecture Action Patterns</w:t>
            </w:r>
          </w:p>
        </w:tc>
      </w:tr>
      <w:tr w:rsidR="000A4B78" w14:paraId="1146CC15" w14:textId="77777777" w:rsidTr="000A4B78">
        <w:trPr>
          <w:trHeight w:val="2009"/>
          <w:jc w:val="center"/>
        </w:trPr>
        <w:tc>
          <w:tcPr>
            <w:tcW w:w="1696" w:type="dxa"/>
            <w:vMerge/>
          </w:tcPr>
          <w:p w14:paraId="4E734593" w14:textId="77777777" w:rsidR="000A4B78" w:rsidRDefault="000A4B78" w:rsidP="000A4B78"/>
        </w:tc>
        <w:tc>
          <w:tcPr>
            <w:tcW w:w="1650" w:type="dxa"/>
            <w:vMerge/>
          </w:tcPr>
          <w:p w14:paraId="37410221" w14:textId="77777777" w:rsidR="000A4B78" w:rsidRDefault="000A4B78" w:rsidP="000A4B78"/>
        </w:tc>
        <w:tc>
          <w:tcPr>
            <w:tcW w:w="1608" w:type="dxa"/>
            <w:vMerge/>
          </w:tcPr>
          <w:p w14:paraId="53FB6AC7" w14:textId="77777777" w:rsidR="000A4B78" w:rsidRDefault="000A4B78" w:rsidP="000A4B78"/>
        </w:tc>
        <w:tc>
          <w:tcPr>
            <w:tcW w:w="2547" w:type="dxa"/>
          </w:tcPr>
          <w:p w14:paraId="6F3C365F" w14:textId="77777777" w:rsidR="000A4B78" w:rsidRDefault="000A4B78" w:rsidP="000A4B78">
            <w:r>
              <w:t xml:space="preserve">Goals - Which status </w:t>
            </w:r>
            <w:proofErr w:type="gramStart"/>
            <w:r>
              <w:t>should be achieved</w:t>
            </w:r>
            <w:proofErr w:type="gramEnd"/>
            <w:r>
              <w:t xml:space="preserve"> in the end, which conditions should be fulfilled in the end?</w:t>
            </w:r>
          </w:p>
        </w:tc>
        <w:tc>
          <w:tcPr>
            <w:tcW w:w="1761" w:type="dxa"/>
          </w:tcPr>
          <w:p w14:paraId="73FED1CB" w14:textId="77777777" w:rsidR="000A4B78" w:rsidRDefault="000A4B78" w:rsidP="000A4B78">
            <w:r>
              <w:t>Objectives - Where does one want to end up at what point in time and how measurable?</w:t>
            </w:r>
          </w:p>
        </w:tc>
        <w:tc>
          <w:tcPr>
            <w:tcW w:w="1725" w:type="dxa"/>
            <w:vMerge/>
          </w:tcPr>
          <w:p w14:paraId="11C35F8C" w14:textId="77777777" w:rsidR="000A4B78" w:rsidRDefault="000A4B78" w:rsidP="000A4B78"/>
        </w:tc>
        <w:tc>
          <w:tcPr>
            <w:tcW w:w="1608" w:type="dxa"/>
          </w:tcPr>
          <w:p w14:paraId="0F3528A6" w14:textId="77777777" w:rsidR="000A4B78" w:rsidRDefault="000A4B78" w:rsidP="000A4B78">
            <w:r>
              <w:t>ITS Architecture Strategies</w:t>
            </w:r>
          </w:p>
        </w:tc>
        <w:tc>
          <w:tcPr>
            <w:tcW w:w="2063" w:type="dxa"/>
          </w:tcPr>
          <w:p w14:paraId="056510EB" w14:textId="77777777" w:rsidR="000A4B78" w:rsidRDefault="000A4B78" w:rsidP="000A4B78">
            <w:r>
              <w:t>ITS Architecture Tactics</w:t>
            </w:r>
          </w:p>
        </w:tc>
      </w:tr>
      <w:tr w:rsidR="000A4B78" w14:paraId="3D6B87DE" w14:textId="77777777" w:rsidTr="000A4B78">
        <w:trPr>
          <w:trHeight w:val="3212"/>
          <w:jc w:val="center"/>
        </w:trPr>
        <w:tc>
          <w:tcPr>
            <w:tcW w:w="1696" w:type="dxa"/>
          </w:tcPr>
          <w:p w14:paraId="64100AC2" w14:textId="77777777" w:rsidR="000A4B78" w:rsidRDefault="000A4B78" w:rsidP="000A4B78">
            <w:r>
              <w:rPr>
                <w:b/>
                <w:bCs/>
                <w:color w:val="000000"/>
                <w:sz w:val="21"/>
                <w:szCs w:val="21"/>
                <w:bdr w:val="none" w:sz="0" w:space="0" w:color="auto" w:frame="1"/>
              </w:rPr>
              <w:lastRenderedPageBreak/>
              <w:t>Implementing body 1</w:t>
            </w:r>
          </w:p>
        </w:tc>
        <w:tc>
          <w:tcPr>
            <w:tcW w:w="1650" w:type="dxa"/>
          </w:tcPr>
          <w:p w14:paraId="5679991B" w14:textId="77777777" w:rsidR="000A4B78" w:rsidRDefault="000A4B78" w:rsidP="000A4B78"/>
        </w:tc>
        <w:tc>
          <w:tcPr>
            <w:tcW w:w="1608" w:type="dxa"/>
          </w:tcPr>
          <w:p w14:paraId="11F3787A" w14:textId="77777777" w:rsidR="000A4B78" w:rsidRDefault="000A4B78" w:rsidP="000A4B78"/>
        </w:tc>
        <w:tc>
          <w:tcPr>
            <w:tcW w:w="2547" w:type="dxa"/>
          </w:tcPr>
          <w:p w14:paraId="4461A7BA" w14:textId="77777777" w:rsidR="000A4B78" w:rsidRDefault="000A4B78" w:rsidP="000A4B78"/>
        </w:tc>
        <w:tc>
          <w:tcPr>
            <w:tcW w:w="1761" w:type="dxa"/>
          </w:tcPr>
          <w:p w14:paraId="716C6861" w14:textId="77777777" w:rsidR="000A4B78" w:rsidRDefault="000A4B78" w:rsidP="000A4B78"/>
        </w:tc>
        <w:tc>
          <w:tcPr>
            <w:tcW w:w="1725" w:type="dxa"/>
          </w:tcPr>
          <w:p w14:paraId="66ED3AF6" w14:textId="77777777" w:rsidR="000A4B78" w:rsidRDefault="000A4B78" w:rsidP="000A4B78"/>
        </w:tc>
        <w:tc>
          <w:tcPr>
            <w:tcW w:w="1608" w:type="dxa"/>
          </w:tcPr>
          <w:p w14:paraId="35FBD499" w14:textId="77777777" w:rsidR="000A4B78" w:rsidRDefault="000A4B78" w:rsidP="000A4B78"/>
        </w:tc>
        <w:tc>
          <w:tcPr>
            <w:tcW w:w="2063" w:type="dxa"/>
          </w:tcPr>
          <w:p w14:paraId="1917B445" w14:textId="77777777" w:rsidR="000A4B78" w:rsidRDefault="000A4B78" w:rsidP="000A4B78"/>
        </w:tc>
      </w:tr>
      <w:tr w:rsidR="000A4B78" w14:paraId="6F43A69A" w14:textId="77777777" w:rsidTr="000A4B78">
        <w:trPr>
          <w:trHeight w:val="5066"/>
          <w:jc w:val="center"/>
        </w:trPr>
        <w:tc>
          <w:tcPr>
            <w:tcW w:w="1696" w:type="dxa"/>
          </w:tcPr>
          <w:p w14:paraId="61483074" w14:textId="77777777" w:rsidR="000A4B78" w:rsidRDefault="000A4B78" w:rsidP="000A4B78">
            <w:pPr>
              <w:rPr>
                <w:b/>
                <w:bCs/>
                <w:color w:val="000000"/>
                <w:sz w:val="21"/>
                <w:szCs w:val="21"/>
                <w:bdr w:val="none" w:sz="0" w:space="0" w:color="auto" w:frame="1"/>
              </w:rPr>
            </w:pPr>
            <w:r>
              <w:rPr>
                <w:b/>
                <w:bCs/>
                <w:color w:val="000000"/>
                <w:sz w:val="21"/>
                <w:szCs w:val="21"/>
                <w:bdr w:val="none" w:sz="0" w:space="0" w:color="auto" w:frame="1"/>
              </w:rPr>
              <w:t>Implementing body 2</w:t>
            </w:r>
          </w:p>
        </w:tc>
        <w:tc>
          <w:tcPr>
            <w:tcW w:w="1650" w:type="dxa"/>
          </w:tcPr>
          <w:p w14:paraId="2977C60E" w14:textId="77777777" w:rsidR="000A4B78" w:rsidRDefault="000A4B78" w:rsidP="000A4B78">
            <w:pPr>
              <w:rPr>
                <w:color w:val="000000"/>
                <w:sz w:val="21"/>
                <w:szCs w:val="21"/>
              </w:rPr>
            </w:pPr>
          </w:p>
        </w:tc>
        <w:tc>
          <w:tcPr>
            <w:tcW w:w="1608" w:type="dxa"/>
          </w:tcPr>
          <w:p w14:paraId="72F5E0D9" w14:textId="77777777" w:rsidR="000A4B78" w:rsidRDefault="000A4B78" w:rsidP="000A4B78">
            <w:pPr>
              <w:rPr>
                <w:color w:val="000000"/>
                <w:sz w:val="21"/>
                <w:szCs w:val="21"/>
              </w:rPr>
            </w:pPr>
          </w:p>
        </w:tc>
        <w:tc>
          <w:tcPr>
            <w:tcW w:w="2547" w:type="dxa"/>
          </w:tcPr>
          <w:p w14:paraId="5DBFD5E6" w14:textId="77777777" w:rsidR="000A4B78" w:rsidRPr="00F51F8A" w:rsidRDefault="000A4B78" w:rsidP="000A4B78">
            <w:pPr>
              <w:spacing w:before="100" w:beforeAutospacing="1" w:after="21" w:line="314" w:lineRule="atLeast"/>
              <w:rPr>
                <w:rFonts w:eastAsia="Times New Roman"/>
                <w:color w:val="000000"/>
                <w:sz w:val="21"/>
                <w:szCs w:val="21"/>
                <w:lang w:eastAsia="en-GB"/>
              </w:rPr>
            </w:pPr>
          </w:p>
        </w:tc>
        <w:tc>
          <w:tcPr>
            <w:tcW w:w="1761" w:type="dxa"/>
          </w:tcPr>
          <w:p w14:paraId="237DB624" w14:textId="77777777" w:rsidR="000A4B78" w:rsidRDefault="000A4B78" w:rsidP="000A4B78">
            <w:pPr>
              <w:rPr>
                <w:color w:val="000000"/>
                <w:sz w:val="21"/>
                <w:szCs w:val="21"/>
              </w:rPr>
            </w:pPr>
          </w:p>
        </w:tc>
        <w:tc>
          <w:tcPr>
            <w:tcW w:w="1725" w:type="dxa"/>
          </w:tcPr>
          <w:p w14:paraId="28C157E6" w14:textId="77777777" w:rsidR="000A4B78" w:rsidRPr="00F51F8A" w:rsidRDefault="000A4B78" w:rsidP="000A4B78">
            <w:pPr>
              <w:spacing w:before="104" w:after="104" w:line="334" w:lineRule="atLeast"/>
              <w:rPr>
                <w:rFonts w:eastAsia="Times New Roman"/>
                <w:color w:val="000000"/>
                <w:sz w:val="21"/>
                <w:szCs w:val="21"/>
                <w:lang w:eastAsia="en-GB"/>
              </w:rPr>
            </w:pPr>
          </w:p>
        </w:tc>
        <w:tc>
          <w:tcPr>
            <w:tcW w:w="1608" w:type="dxa"/>
          </w:tcPr>
          <w:p w14:paraId="1C55DDB6" w14:textId="77777777" w:rsidR="000A4B78" w:rsidRDefault="000A4B78" w:rsidP="000A4B78">
            <w:pPr>
              <w:rPr>
                <w:color w:val="000000"/>
                <w:sz w:val="21"/>
                <w:szCs w:val="21"/>
              </w:rPr>
            </w:pPr>
          </w:p>
        </w:tc>
        <w:tc>
          <w:tcPr>
            <w:tcW w:w="2063" w:type="dxa"/>
          </w:tcPr>
          <w:p w14:paraId="252749B7" w14:textId="77777777" w:rsidR="000A4B78" w:rsidRDefault="000A4B78" w:rsidP="000A4B78">
            <w:pPr>
              <w:rPr>
                <w:color w:val="000000"/>
                <w:sz w:val="21"/>
                <w:szCs w:val="21"/>
              </w:rPr>
            </w:pPr>
          </w:p>
        </w:tc>
      </w:tr>
    </w:tbl>
    <w:p w14:paraId="115B59D5" w14:textId="77777777" w:rsidR="000A4B78" w:rsidRDefault="000A4B78" w:rsidP="000A4B78"/>
    <w:p w14:paraId="78920BD4" w14:textId="77777777" w:rsidR="000A4B78" w:rsidRDefault="000A4B78" w:rsidP="000A4B78">
      <w:pPr>
        <w:sectPr w:rsidR="000A4B78" w:rsidSect="000A4B78">
          <w:pgSz w:w="16838" w:h="11906" w:orient="landscape"/>
          <w:pgMar w:top="1562" w:right="1560" w:bottom="1418" w:left="2127" w:header="709" w:footer="738" w:gutter="0"/>
          <w:cols w:space="708"/>
          <w:docGrid w:linePitch="360"/>
        </w:sectPr>
      </w:pPr>
    </w:p>
    <w:p w14:paraId="7485151F" w14:textId="77777777" w:rsidR="00CE3C7B" w:rsidRDefault="00CE3C7B" w:rsidP="000A4B78">
      <w:pPr>
        <w:rPr>
          <w:rStyle w:val="mw-headline"/>
          <w:b/>
          <w:bCs/>
          <w:color w:val="000000"/>
        </w:rPr>
      </w:pPr>
    </w:p>
    <w:p w14:paraId="4813128F" w14:textId="77777777" w:rsidR="00CE3C7B" w:rsidRPr="00DA05E1" w:rsidRDefault="00CE3C7B" w:rsidP="00CE3C7B">
      <w:pPr>
        <w:pStyle w:val="berschrift3"/>
        <w:ind w:left="1428"/>
      </w:pPr>
      <w:bookmarkStart w:id="28" w:name="_Ref15990071"/>
      <w:bookmarkStart w:id="29" w:name="_Toc16708284"/>
      <w:r w:rsidRPr="00DA05E1">
        <w:t>Stakeholder Representatives</w:t>
      </w:r>
      <w:bookmarkEnd w:id="28"/>
      <w:bookmarkEnd w:id="29"/>
    </w:p>
    <w:p w14:paraId="1EBBE51F" w14:textId="77777777" w:rsidR="00CE3C7B" w:rsidRPr="00DA05E1" w:rsidRDefault="00CE3C7B" w:rsidP="00CE3C7B">
      <w:r w:rsidRPr="00DA05E1">
        <w:t xml:space="preserve">Stakeholders are usually non-IT decision makers, e.g. politicians, land-use planners, high-level managers and others who usually have little or no knowledge of IT systems design and implementation beyond what they have acquired as end users.  They will need to be identified and described using the </w:t>
      </w:r>
      <w:r>
        <w:t>artefacts</w:t>
      </w:r>
      <w:r w:rsidRPr="00DA05E1">
        <w:t xml:space="preserve"> shown in </w:t>
      </w:r>
      <w:r>
        <w:fldChar w:fldCharType="begin"/>
      </w:r>
      <w:r>
        <w:instrText xml:space="preserve"> REF _Ref16073156 \h </w:instrText>
      </w:r>
      <w:r>
        <w:fldChar w:fldCharType="separate"/>
      </w:r>
      <w:r w:rsidRPr="00DA05E1">
        <w:t xml:space="preserve">Table </w:t>
      </w:r>
      <w:r>
        <w:rPr>
          <w:noProof/>
        </w:rPr>
        <w:t>1</w:t>
      </w:r>
      <w:r>
        <w:fldChar w:fldCharType="end"/>
      </w:r>
      <w:r>
        <w:t xml:space="preserve"> </w:t>
      </w:r>
      <w:r w:rsidRPr="00DA05E1">
        <w:t>below.</w:t>
      </w:r>
    </w:p>
    <w:p w14:paraId="2951A2B1" w14:textId="77777777" w:rsidR="00CE3C7B" w:rsidRPr="00DA05E1" w:rsidRDefault="00CE3C7B" w:rsidP="00CE3C7B">
      <w:pPr>
        <w:pStyle w:val="Beschriftung"/>
      </w:pPr>
      <w:bookmarkStart w:id="30" w:name="_Ref16073156"/>
      <w:bookmarkStart w:id="31" w:name="_Toc16708306"/>
      <w:r w:rsidRPr="00DA05E1">
        <w:t xml:space="preserve">Table </w:t>
      </w:r>
      <w:r w:rsidRPr="00DA05E1">
        <w:fldChar w:fldCharType="begin"/>
      </w:r>
      <w:r w:rsidRPr="00DA05E1">
        <w:instrText xml:space="preserve"> SEQ Table \* ARABIC </w:instrText>
      </w:r>
      <w:r w:rsidRPr="00DA05E1">
        <w:fldChar w:fldCharType="separate"/>
      </w:r>
      <w:r>
        <w:rPr>
          <w:noProof/>
        </w:rPr>
        <w:t>1</w:t>
      </w:r>
      <w:r w:rsidRPr="00DA05E1">
        <w:fldChar w:fldCharType="end"/>
      </w:r>
      <w:bookmarkEnd w:id="30"/>
      <w:r w:rsidRPr="00DA05E1">
        <w:t xml:space="preserve"> </w:t>
      </w:r>
      <w:r>
        <w:t>–</w:t>
      </w:r>
      <w:r w:rsidRPr="00DA05E1">
        <w:t xml:space="preserve"> Stakeholder</w:t>
      </w:r>
      <w:r>
        <w:t>s – General</w:t>
      </w:r>
      <w:r w:rsidRPr="00DA05E1">
        <w:t xml:space="preserve"> </w:t>
      </w:r>
      <w:r>
        <w:t>Artefacts</w:t>
      </w:r>
      <w:bookmarkEnd w:id="31"/>
    </w:p>
    <w:tbl>
      <w:tblPr>
        <w:tblStyle w:val="Tabellenraster"/>
        <w:tblW w:w="0" w:type="auto"/>
        <w:jc w:val="center"/>
        <w:tblBorders>
          <w:top w:val="single" w:sz="12" w:space="0" w:color="auto"/>
          <w:left w:val="single" w:sz="12" w:space="0" w:color="auto"/>
          <w:bottom w:val="single" w:sz="12" w:space="0" w:color="auto"/>
          <w:right w:val="single" w:sz="12" w:space="0" w:color="auto"/>
        </w:tblBorders>
        <w:tblCellMar>
          <w:top w:w="57" w:type="dxa"/>
          <w:left w:w="57" w:type="dxa"/>
          <w:bottom w:w="57" w:type="dxa"/>
          <w:right w:w="57" w:type="dxa"/>
        </w:tblCellMar>
        <w:tblLook w:val="04A0" w:firstRow="1" w:lastRow="0" w:firstColumn="1" w:lastColumn="0" w:noHBand="0" w:noVBand="1"/>
      </w:tblPr>
      <w:tblGrid>
        <w:gridCol w:w="1778"/>
        <w:gridCol w:w="1779"/>
        <w:gridCol w:w="1779"/>
        <w:gridCol w:w="1780"/>
        <w:gridCol w:w="1780"/>
      </w:tblGrid>
      <w:tr w:rsidR="00CE3C7B" w:rsidRPr="00DA05E1" w14:paraId="39E1FF23" w14:textId="77777777" w:rsidTr="00BD6DCD">
        <w:trPr>
          <w:cantSplit/>
          <w:jc w:val="center"/>
        </w:trPr>
        <w:tc>
          <w:tcPr>
            <w:tcW w:w="1828" w:type="dxa"/>
            <w:tcBorders>
              <w:top w:val="single" w:sz="12" w:space="0" w:color="auto"/>
              <w:bottom w:val="single" w:sz="12" w:space="0" w:color="auto"/>
            </w:tcBorders>
            <w:shd w:val="clear" w:color="auto" w:fill="D9D9D9" w:themeFill="background1" w:themeFillShade="D9"/>
            <w:vAlign w:val="center"/>
          </w:tcPr>
          <w:p w14:paraId="3BDB1E44" w14:textId="77777777" w:rsidR="00CE3C7B" w:rsidRPr="00DA05E1" w:rsidRDefault="00CE3C7B" w:rsidP="00BD6DCD">
            <w:pPr>
              <w:spacing w:after="0"/>
              <w:jc w:val="center"/>
              <w:rPr>
                <w:b/>
              </w:rPr>
            </w:pPr>
            <w:r>
              <w:rPr>
                <w:b/>
              </w:rPr>
              <w:t>Artefacts</w:t>
            </w:r>
          </w:p>
        </w:tc>
        <w:tc>
          <w:tcPr>
            <w:tcW w:w="1828" w:type="dxa"/>
            <w:tcBorders>
              <w:top w:val="single" w:sz="12" w:space="0" w:color="auto"/>
              <w:bottom w:val="single" w:sz="12" w:space="0" w:color="auto"/>
            </w:tcBorders>
            <w:shd w:val="clear" w:color="auto" w:fill="D9D9D9" w:themeFill="background1" w:themeFillShade="D9"/>
            <w:vAlign w:val="center"/>
          </w:tcPr>
          <w:p w14:paraId="6024F8DC" w14:textId="77777777" w:rsidR="00CE3C7B" w:rsidRPr="00DA05E1" w:rsidRDefault="00CE3C7B" w:rsidP="00BD6DCD">
            <w:pPr>
              <w:spacing w:after="0"/>
              <w:jc w:val="center"/>
              <w:rPr>
                <w:b/>
              </w:rPr>
            </w:pPr>
            <w:r w:rsidRPr="00DA05E1">
              <w:rPr>
                <w:b/>
              </w:rPr>
              <w:t>Stakeholder Name</w:t>
            </w:r>
          </w:p>
        </w:tc>
        <w:tc>
          <w:tcPr>
            <w:tcW w:w="1828" w:type="dxa"/>
            <w:tcBorders>
              <w:top w:val="single" w:sz="12" w:space="0" w:color="auto"/>
              <w:bottom w:val="single" w:sz="12" w:space="0" w:color="auto"/>
            </w:tcBorders>
            <w:shd w:val="clear" w:color="auto" w:fill="D9D9D9" w:themeFill="background1" w:themeFillShade="D9"/>
            <w:vAlign w:val="center"/>
          </w:tcPr>
          <w:p w14:paraId="056BE7D1" w14:textId="77777777" w:rsidR="00CE3C7B" w:rsidRPr="00DA05E1" w:rsidRDefault="00CE3C7B" w:rsidP="00BD6DCD">
            <w:pPr>
              <w:spacing w:after="0"/>
              <w:jc w:val="center"/>
              <w:rPr>
                <w:b/>
              </w:rPr>
            </w:pPr>
            <w:r w:rsidRPr="00DA05E1">
              <w:rPr>
                <w:b/>
              </w:rPr>
              <w:t>Stakeholder Contact</w:t>
            </w:r>
          </w:p>
        </w:tc>
        <w:tc>
          <w:tcPr>
            <w:tcW w:w="1829" w:type="dxa"/>
            <w:tcBorders>
              <w:top w:val="single" w:sz="12" w:space="0" w:color="auto"/>
              <w:bottom w:val="single" w:sz="12" w:space="0" w:color="auto"/>
            </w:tcBorders>
            <w:shd w:val="clear" w:color="auto" w:fill="D9D9D9" w:themeFill="background1" w:themeFillShade="D9"/>
            <w:vAlign w:val="center"/>
          </w:tcPr>
          <w:p w14:paraId="17A8F2E0" w14:textId="77777777" w:rsidR="00CE3C7B" w:rsidRPr="00DA05E1" w:rsidRDefault="00CE3C7B" w:rsidP="00BD6DCD">
            <w:pPr>
              <w:spacing w:after="0"/>
              <w:jc w:val="center"/>
              <w:rPr>
                <w:b/>
              </w:rPr>
            </w:pPr>
            <w:r w:rsidRPr="00DA05E1">
              <w:rPr>
                <w:b/>
              </w:rPr>
              <w:t>Stakeholder Interest</w:t>
            </w:r>
          </w:p>
        </w:tc>
        <w:tc>
          <w:tcPr>
            <w:tcW w:w="1829" w:type="dxa"/>
            <w:tcBorders>
              <w:top w:val="single" w:sz="12" w:space="0" w:color="auto"/>
              <w:bottom w:val="single" w:sz="12" w:space="0" w:color="auto"/>
            </w:tcBorders>
            <w:shd w:val="clear" w:color="auto" w:fill="D9D9D9" w:themeFill="background1" w:themeFillShade="D9"/>
            <w:vAlign w:val="center"/>
          </w:tcPr>
          <w:p w14:paraId="477A4CD2" w14:textId="77777777" w:rsidR="00CE3C7B" w:rsidRPr="00DA05E1" w:rsidRDefault="00CE3C7B" w:rsidP="00BD6DCD">
            <w:pPr>
              <w:spacing w:after="0"/>
              <w:jc w:val="center"/>
              <w:rPr>
                <w:b/>
              </w:rPr>
            </w:pPr>
            <w:r w:rsidRPr="00DA05E1">
              <w:rPr>
                <w:b/>
              </w:rPr>
              <w:t>Stakeholder ID</w:t>
            </w:r>
            <w:r w:rsidRPr="00DA05E1" w:rsidDel="00F75959">
              <w:rPr>
                <w:b/>
              </w:rPr>
              <w:t xml:space="preserve"> </w:t>
            </w:r>
          </w:p>
        </w:tc>
      </w:tr>
      <w:tr w:rsidR="00CE3C7B" w:rsidRPr="00DA05E1" w14:paraId="0AE97C89" w14:textId="77777777" w:rsidTr="00BD6DCD">
        <w:trPr>
          <w:cantSplit/>
          <w:jc w:val="center"/>
        </w:trPr>
        <w:tc>
          <w:tcPr>
            <w:tcW w:w="1828" w:type="dxa"/>
            <w:tcBorders>
              <w:top w:val="single" w:sz="12" w:space="0" w:color="auto"/>
            </w:tcBorders>
          </w:tcPr>
          <w:p w14:paraId="2E05BC4E" w14:textId="77777777" w:rsidR="00CE3C7B" w:rsidRPr="00DA05E1" w:rsidRDefault="00CE3C7B" w:rsidP="00BD6DCD">
            <w:pPr>
              <w:spacing w:after="0"/>
              <w:rPr>
                <w:b/>
              </w:rPr>
            </w:pPr>
            <w:r w:rsidRPr="00DA05E1">
              <w:rPr>
                <w:b/>
              </w:rPr>
              <w:t>Stakeholder 1</w:t>
            </w:r>
          </w:p>
        </w:tc>
        <w:tc>
          <w:tcPr>
            <w:tcW w:w="1828" w:type="dxa"/>
            <w:tcBorders>
              <w:top w:val="single" w:sz="12" w:space="0" w:color="auto"/>
            </w:tcBorders>
          </w:tcPr>
          <w:p w14:paraId="2D15C6F7" w14:textId="77777777" w:rsidR="00CE3C7B" w:rsidRPr="00DA05E1" w:rsidRDefault="00CE3C7B" w:rsidP="00BD6DCD">
            <w:pPr>
              <w:spacing w:after="0"/>
            </w:pPr>
          </w:p>
        </w:tc>
        <w:tc>
          <w:tcPr>
            <w:tcW w:w="1828" w:type="dxa"/>
            <w:tcBorders>
              <w:top w:val="single" w:sz="12" w:space="0" w:color="auto"/>
            </w:tcBorders>
          </w:tcPr>
          <w:p w14:paraId="377EC846" w14:textId="77777777" w:rsidR="00CE3C7B" w:rsidRPr="00DA05E1" w:rsidRDefault="00CE3C7B" w:rsidP="00BD6DCD">
            <w:pPr>
              <w:spacing w:after="0"/>
            </w:pPr>
          </w:p>
        </w:tc>
        <w:tc>
          <w:tcPr>
            <w:tcW w:w="1829" w:type="dxa"/>
            <w:tcBorders>
              <w:top w:val="single" w:sz="12" w:space="0" w:color="auto"/>
            </w:tcBorders>
          </w:tcPr>
          <w:p w14:paraId="15D5F767" w14:textId="77777777" w:rsidR="00CE3C7B" w:rsidRPr="00DA05E1" w:rsidRDefault="00CE3C7B" w:rsidP="00BD6DCD">
            <w:pPr>
              <w:spacing w:after="0"/>
            </w:pPr>
          </w:p>
        </w:tc>
        <w:tc>
          <w:tcPr>
            <w:tcW w:w="1829" w:type="dxa"/>
            <w:tcBorders>
              <w:top w:val="single" w:sz="12" w:space="0" w:color="auto"/>
            </w:tcBorders>
          </w:tcPr>
          <w:p w14:paraId="4C80F951" w14:textId="77777777" w:rsidR="00CE3C7B" w:rsidRPr="00DA05E1" w:rsidRDefault="00CE3C7B" w:rsidP="00BD6DCD">
            <w:pPr>
              <w:spacing w:after="0"/>
            </w:pPr>
          </w:p>
        </w:tc>
      </w:tr>
      <w:tr w:rsidR="00CE3C7B" w:rsidRPr="00DA05E1" w14:paraId="54E5460C" w14:textId="77777777" w:rsidTr="00BD6DCD">
        <w:trPr>
          <w:cantSplit/>
          <w:jc w:val="center"/>
        </w:trPr>
        <w:tc>
          <w:tcPr>
            <w:tcW w:w="1828" w:type="dxa"/>
          </w:tcPr>
          <w:p w14:paraId="3A5B3AA8" w14:textId="77777777" w:rsidR="00CE3C7B" w:rsidRPr="00DA05E1" w:rsidRDefault="00CE3C7B" w:rsidP="00BD6DCD">
            <w:pPr>
              <w:spacing w:after="0"/>
              <w:rPr>
                <w:b/>
              </w:rPr>
            </w:pPr>
            <w:r w:rsidRPr="00DA05E1">
              <w:rPr>
                <w:b/>
              </w:rPr>
              <w:t>Stakeholder 2</w:t>
            </w:r>
          </w:p>
        </w:tc>
        <w:tc>
          <w:tcPr>
            <w:tcW w:w="1828" w:type="dxa"/>
          </w:tcPr>
          <w:p w14:paraId="58E62349" w14:textId="77777777" w:rsidR="00CE3C7B" w:rsidRPr="00DA05E1" w:rsidRDefault="00CE3C7B" w:rsidP="00BD6DCD">
            <w:pPr>
              <w:spacing w:after="0"/>
            </w:pPr>
          </w:p>
        </w:tc>
        <w:tc>
          <w:tcPr>
            <w:tcW w:w="1828" w:type="dxa"/>
          </w:tcPr>
          <w:p w14:paraId="0FE482B6" w14:textId="77777777" w:rsidR="00CE3C7B" w:rsidRPr="00DA05E1" w:rsidRDefault="00CE3C7B" w:rsidP="00BD6DCD">
            <w:pPr>
              <w:spacing w:after="0"/>
            </w:pPr>
          </w:p>
        </w:tc>
        <w:tc>
          <w:tcPr>
            <w:tcW w:w="1829" w:type="dxa"/>
          </w:tcPr>
          <w:p w14:paraId="4C7735C4" w14:textId="77777777" w:rsidR="00CE3C7B" w:rsidRPr="00DA05E1" w:rsidRDefault="00CE3C7B" w:rsidP="00BD6DCD">
            <w:pPr>
              <w:spacing w:after="0"/>
            </w:pPr>
          </w:p>
        </w:tc>
        <w:tc>
          <w:tcPr>
            <w:tcW w:w="1829" w:type="dxa"/>
          </w:tcPr>
          <w:p w14:paraId="14567C25" w14:textId="77777777" w:rsidR="00CE3C7B" w:rsidRPr="00DA05E1" w:rsidRDefault="00CE3C7B" w:rsidP="00BD6DCD">
            <w:pPr>
              <w:spacing w:after="0"/>
            </w:pPr>
          </w:p>
        </w:tc>
      </w:tr>
      <w:tr w:rsidR="00CE3C7B" w:rsidRPr="00DA05E1" w14:paraId="32E87F28" w14:textId="77777777" w:rsidTr="00BD6DCD">
        <w:trPr>
          <w:cantSplit/>
          <w:jc w:val="center"/>
        </w:trPr>
        <w:tc>
          <w:tcPr>
            <w:tcW w:w="1828" w:type="dxa"/>
          </w:tcPr>
          <w:p w14:paraId="7ABD1372" w14:textId="77777777" w:rsidR="00CE3C7B" w:rsidRPr="00DA05E1" w:rsidRDefault="00CE3C7B" w:rsidP="00BD6DCD">
            <w:pPr>
              <w:spacing w:after="0"/>
              <w:rPr>
                <w:b/>
              </w:rPr>
            </w:pPr>
            <w:r w:rsidRPr="00DA05E1">
              <w:rPr>
                <w:b/>
              </w:rPr>
              <w:t>****</w:t>
            </w:r>
          </w:p>
        </w:tc>
        <w:tc>
          <w:tcPr>
            <w:tcW w:w="1828" w:type="dxa"/>
          </w:tcPr>
          <w:p w14:paraId="429FFB7E" w14:textId="77777777" w:rsidR="00CE3C7B" w:rsidRPr="00DA05E1" w:rsidRDefault="00CE3C7B" w:rsidP="00BD6DCD">
            <w:pPr>
              <w:spacing w:after="0"/>
            </w:pPr>
          </w:p>
        </w:tc>
        <w:tc>
          <w:tcPr>
            <w:tcW w:w="1828" w:type="dxa"/>
          </w:tcPr>
          <w:p w14:paraId="0E7FED03" w14:textId="77777777" w:rsidR="00CE3C7B" w:rsidRPr="00DA05E1" w:rsidRDefault="00CE3C7B" w:rsidP="00BD6DCD">
            <w:pPr>
              <w:spacing w:after="0"/>
            </w:pPr>
          </w:p>
        </w:tc>
        <w:tc>
          <w:tcPr>
            <w:tcW w:w="1829" w:type="dxa"/>
          </w:tcPr>
          <w:p w14:paraId="5CB45691" w14:textId="77777777" w:rsidR="00CE3C7B" w:rsidRPr="00DA05E1" w:rsidRDefault="00CE3C7B" w:rsidP="00BD6DCD">
            <w:pPr>
              <w:spacing w:after="0"/>
            </w:pPr>
          </w:p>
        </w:tc>
        <w:tc>
          <w:tcPr>
            <w:tcW w:w="1829" w:type="dxa"/>
          </w:tcPr>
          <w:p w14:paraId="0D69E7A6" w14:textId="77777777" w:rsidR="00CE3C7B" w:rsidRPr="00DA05E1" w:rsidRDefault="00CE3C7B" w:rsidP="00BD6DCD">
            <w:pPr>
              <w:spacing w:after="0"/>
            </w:pPr>
          </w:p>
        </w:tc>
      </w:tr>
      <w:tr w:rsidR="00CE3C7B" w:rsidRPr="00DA05E1" w14:paraId="30D9AA8D" w14:textId="77777777" w:rsidTr="00BD6DCD">
        <w:trPr>
          <w:cantSplit/>
          <w:jc w:val="center"/>
        </w:trPr>
        <w:tc>
          <w:tcPr>
            <w:tcW w:w="1828" w:type="dxa"/>
          </w:tcPr>
          <w:p w14:paraId="1C62EFAF" w14:textId="77777777" w:rsidR="00CE3C7B" w:rsidRPr="00DA05E1" w:rsidRDefault="00CE3C7B" w:rsidP="00BD6DCD">
            <w:pPr>
              <w:spacing w:after="0"/>
              <w:rPr>
                <w:b/>
              </w:rPr>
            </w:pPr>
            <w:r w:rsidRPr="00DA05E1">
              <w:rPr>
                <w:b/>
              </w:rPr>
              <w:t>Stakeholder n</w:t>
            </w:r>
          </w:p>
        </w:tc>
        <w:tc>
          <w:tcPr>
            <w:tcW w:w="1828" w:type="dxa"/>
          </w:tcPr>
          <w:p w14:paraId="1A91D15C" w14:textId="77777777" w:rsidR="00CE3C7B" w:rsidRPr="00DA05E1" w:rsidRDefault="00CE3C7B" w:rsidP="00BD6DCD">
            <w:pPr>
              <w:spacing w:after="0"/>
            </w:pPr>
          </w:p>
        </w:tc>
        <w:tc>
          <w:tcPr>
            <w:tcW w:w="1828" w:type="dxa"/>
          </w:tcPr>
          <w:p w14:paraId="67198685" w14:textId="77777777" w:rsidR="00CE3C7B" w:rsidRPr="00DA05E1" w:rsidRDefault="00CE3C7B" w:rsidP="00BD6DCD">
            <w:pPr>
              <w:spacing w:after="0"/>
            </w:pPr>
          </w:p>
        </w:tc>
        <w:tc>
          <w:tcPr>
            <w:tcW w:w="1829" w:type="dxa"/>
          </w:tcPr>
          <w:p w14:paraId="594A7CD3" w14:textId="77777777" w:rsidR="00CE3C7B" w:rsidRPr="00DA05E1" w:rsidRDefault="00CE3C7B" w:rsidP="00BD6DCD">
            <w:pPr>
              <w:spacing w:after="0"/>
            </w:pPr>
          </w:p>
        </w:tc>
        <w:tc>
          <w:tcPr>
            <w:tcW w:w="1829" w:type="dxa"/>
          </w:tcPr>
          <w:p w14:paraId="19A382B2" w14:textId="77777777" w:rsidR="00CE3C7B" w:rsidRPr="00DA05E1" w:rsidRDefault="00CE3C7B" w:rsidP="00BD6DCD">
            <w:pPr>
              <w:spacing w:after="0"/>
            </w:pPr>
          </w:p>
        </w:tc>
      </w:tr>
    </w:tbl>
    <w:p w14:paraId="2970AC6E" w14:textId="77777777" w:rsidR="00CE3C7B" w:rsidRPr="00DA05E1" w:rsidRDefault="00CE3C7B" w:rsidP="00CE3C7B">
      <w:pPr>
        <w:spacing w:before="240" w:after="120"/>
      </w:pPr>
      <w:r w:rsidRPr="00DA05E1">
        <w:t xml:space="preserve">The "Interest" </w:t>
      </w:r>
      <w:r>
        <w:t>artefacts</w:t>
      </w:r>
      <w:r w:rsidRPr="00DA05E1">
        <w:t xml:space="preserve"> provides a way of identifying the role that the Stakeholder is expected to play in the </w:t>
      </w:r>
      <w:r>
        <w:t>(</w:t>
      </w:r>
      <w:r w:rsidRPr="00DA05E1">
        <w:t>implementation of</w:t>
      </w:r>
      <w:r>
        <w:t>)</w:t>
      </w:r>
      <w:r w:rsidRPr="00DA05E1">
        <w:t xml:space="preserve"> the </w:t>
      </w:r>
      <w:proofErr w:type="gramStart"/>
      <w:r w:rsidRPr="00DA05E1">
        <w:t>ITS</w:t>
      </w:r>
      <w:proofErr w:type="gramEnd"/>
      <w:r w:rsidRPr="00DA05E1">
        <w:t xml:space="preserve"> Service(s) to be supported by the sub-set ITS architecture to be created from the FRAME Architecture.  These roles will be those who either:</w:t>
      </w:r>
    </w:p>
    <w:p w14:paraId="6293BD31" w14:textId="77777777" w:rsidR="00CE3C7B" w:rsidRPr="00DA05E1" w:rsidRDefault="00CE3C7B" w:rsidP="00CE3C7B">
      <w:pPr>
        <w:numPr>
          <w:ilvl w:val="1"/>
          <w:numId w:val="19"/>
        </w:numPr>
        <w:tabs>
          <w:tab w:val="clear" w:pos="1440"/>
          <w:tab w:val="num" w:pos="426"/>
          <w:tab w:val="left" w:pos="2410"/>
          <w:tab w:val="left" w:pos="2694"/>
        </w:tabs>
        <w:spacing w:after="120" w:line="276" w:lineRule="auto"/>
        <w:ind w:left="426" w:hanging="216"/>
        <w:jc w:val="both"/>
      </w:pPr>
      <w:r w:rsidRPr="00DA05E1">
        <w:t>Want the Service(s)</w:t>
      </w:r>
      <w:r w:rsidRPr="00DA05E1">
        <w:tab/>
        <w:t>–</w:t>
      </w:r>
      <w:r w:rsidRPr="00DA05E1">
        <w:tab/>
        <w:t>e.g. Local Authorities, Road Operators</w:t>
      </w:r>
    </w:p>
    <w:p w14:paraId="58CDFAB5" w14:textId="77777777" w:rsidR="00CE3C7B" w:rsidRPr="00DA05E1" w:rsidRDefault="00CE3C7B" w:rsidP="00CE3C7B">
      <w:pPr>
        <w:numPr>
          <w:ilvl w:val="1"/>
          <w:numId w:val="19"/>
        </w:numPr>
        <w:tabs>
          <w:tab w:val="clear" w:pos="1440"/>
          <w:tab w:val="num" w:pos="426"/>
          <w:tab w:val="left" w:pos="2410"/>
          <w:tab w:val="left" w:pos="2694"/>
        </w:tabs>
        <w:spacing w:after="120" w:line="276" w:lineRule="auto"/>
        <w:ind w:left="426" w:hanging="216"/>
        <w:jc w:val="both"/>
      </w:pPr>
      <w:r w:rsidRPr="00DA05E1">
        <w:t>Make the Service(s)</w:t>
      </w:r>
      <w:r>
        <w:tab/>
      </w:r>
      <w:r w:rsidRPr="00DA05E1">
        <w:t>–</w:t>
      </w:r>
      <w:r w:rsidRPr="00DA05E1">
        <w:tab/>
        <w:t>e.g. Component Suppliers, Infrastructure Providers</w:t>
      </w:r>
    </w:p>
    <w:p w14:paraId="7117DFE5" w14:textId="77777777" w:rsidR="00CE3C7B" w:rsidRPr="00DA05E1" w:rsidRDefault="00CE3C7B" w:rsidP="00CE3C7B">
      <w:pPr>
        <w:numPr>
          <w:ilvl w:val="1"/>
          <w:numId w:val="19"/>
        </w:numPr>
        <w:tabs>
          <w:tab w:val="clear" w:pos="1440"/>
          <w:tab w:val="num" w:pos="426"/>
          <w:tab w:val="left" w:pos="2410"/>
          <w:tab w:val="left" w:pos="2694"/>
        </w:tabs>
        <w:spacing w:after="120" w:line="276" w:lineRule="auto"/>
        <w:ind w:left="426" w:hanging="216"/>
        <w:jc w:val="both"/>
      </w:pPr>
      <w:r w:rsidRPr="00DA05E1">
        <w:t>Use the Service(s)</w:t>
      </w:r>
      <w:r>
        <w:tab/>
      </w:r>
      <w:r w:rsidRPr="00DA05E1">
        <w:t>–</w:t>
      </w:r>
      <w:r w:rsidRPr="00DA05E1">
        <w:tab/>
        <w:t>e.g. Travellers, Freight Shippers</w:t>
      </w:r>
    </w:p>
    <w:p w14:paraId="3BF554D8" w14:textId="77777777" w:rsidR="00CE3C7B" w:rsidRPr="00DA05E1" w:rsidRDefault="00CE3C7B" w:rsidP="00CE3C7B">
      <w:pPr>
        <w:numPr>
          <w:ilvl w:val="1"/>
          <w:numId w:val="19"/>
        </w:numPr>
        <w:tabs>
          <w:tab w:val="clear" w:pos="1440"/>
          <w:tab w:val="num" w:pos="426"/>
          <w:tab w:val="left" w:pos="2410"/>
          <w:tab w:val="left" w:pos="2694"/>
        </w:tabs>
        <w:spacing w:after="120" w:line="276" w:lineRule="auto"/>
        <w:ind w:left="426" w:hanging="216"/>
        <w:jc w:val="both"/>
      </w:pPr>
      <w:r w:rsidRPr="00DA05E1">
        <w:t>Rule the Service(s)</w:t>
      </w:r>
      <w:r>
        <w:tab/>
      </w:r>
      <w:r w:rsidRPr="00DA05E1">
        <w:t>–</w:t>
      </w:r>
      <w:r w:rsidRPr="00DA05E1">
        <w:tab/>
        <w:t>e.g. National Governments, EU, Standards</w:t>
      </w:r>
    </w:p>
    <w:p w14:paraId="4DC4B7A9" w14:textId="77777777" w:rsidR="00CE3C7B" w:rsidRPr="00DA05E1" w:rsidRDefault="00CE3C7B" w:rsidP="00CE3C7B">
      <w:r w:rsidRPr="00DA05E1">
        <w:t xml:space="preserve">Those who are classed as "Service Providers", e.g. Mobility or Information Providers, may fall into a combination of the "Want", "Make" or "Use" categories.  The choice of role(s) </w:t>
      </w:r>
      <w:proofErr w:type="gramStart"/>
      <w:r w:rsidRPr="00DA05E1">
        <w:t>will be influenced by whether the Service is to be provided</w:t>
      </w:r>
      <w:proofErr w:type="gramEnd"/>
      <w:r w:rsidRPr="00DA05E1">
        <w:t xml:space="preserve"> because of a statutory requirement, or as a commercial enterprise.  Thus all Stakeholders will have different expectations of the ITS Services that are to be implemented.</w:t>
      </w:r>
    </w:p>
    <w:p w14:paraId="3890F45A" w14:textId="77777777" w:rsidR="00CE3C7B" w:rsidRPr="00DA05E1" w:rsidRDefault="00CE3C7B" w:rsidP="00CE3C7B">
      <w:r w:rsidRPr="00DA05E1">
        <w:t xml:space="preserve">Stakeholders will be asked to provide their "Aspirations" which are descriptions of the Services that they want to see the ITS deployment provide.  The provision of the Services may </w:t>
      </w:r>
      <w:proofErr w:type="gramStart"/>
      <w:r w:rsidRPr="00DA05E1">
        <w:t xml:space="preserve">either be by the Stakeholders themselves, or by others, depending on which of the role(s) identified in section </w:t>
      </w:r>
      <w:r w:rsidRPr="00DA05E1">
        <w:fldChar w:fldCharType="begin"/>
      </w:r>
      <w:r w:rsidRPr="00DA05E1">
        <w:instrText xml:space="preserve"> REF _Ref15990071 \r \h </w:instrText>
      </w:r>
      <w:r w:rsidRPr="00DA05E1">
        <w:fldChar w:fldCharType="separate"/>
      </w:r>
      <w:r>
        <w:t>7.2</w:t>
      </w:r>
      <w:r w:rsidRPr="00DA05E1">
        <w:fldChar w:fldCharType="end"/>
      </w:r>
      <w:proofErr w:type="gramEnd"/>
      <w:r w:rsidRPr="00DA05E1">
        <w:t xml:space="preserve"> each Stakeholder is going to take.  The Service descriptions </w:t>
      </w:r>
      <w:proofErr w:type="gramStart"/>
      <w:r w:rsidRPr="00DA05E1">
        <w:t>almost always</w:t>
      </w:r>
      <w:proofErr w:type="gramEnd"/>
      <w:r w:rsidRPr="00DA05E1">
        <w:t xml:space="preserve"> relate to people making journeys, those wishing to move freight and those who manage both of these activities.  The </w:t>
      </w:r>
      <w:r>
        <w:t>artefacts</w:t>
      </w:r>
      <w:r w:rsidRPr="00DA05E1">
        <w:t xml:space="preserve"> shown in </w:t>
      </w:r>
      <w:r>
        <w:fldChar w:fldCharType="begin"/>
      </w:r>
      <w:r>
        <w:instrText xml:space="preserve"> REF _Ref16249996 \h </w:instrText>
      </w:r>
      <w:r>
        <w:fldChar w:fldCharType="separate"/>
      </w:r>
      <w:r w:rsidRPr="00DA05E1">
        <w:t xml:space="preserve">Table </w:t>
      </w:r>
      <w:r>
        <w:rPr>
          <w:noProof/>
        </w:rPr>
        <w:t>3</w:t>
      </w:r>
      <w:r>
        <w:fldChar w:fldCharType="end"/>
      </w:r>
      <w:r>
        <w:t xml:space="preserve"> </w:t>
      </w:r>
      <w:proofErr w:type="gramStart"/>
      <w:r w:rsidRPr="00DA05E1">
        <w:t>are needed</w:t>
      </w:r>
      <w:proofErr w:type="gramEnd"/>
      <w:r w:rsidRPr="00DA05E1">
        <w:t xml:space="preserve"> to define the Stakeholder Aspirations and their relationships with other steps in the FRAME methodology.</w:t>
      </w:r>
    </w:p>
    <w:p w14:paraId="2BFAF2BE" w14:textId="77777777" w:rsidR="00CE3C7B" w:rsidRPr="00DA05E1" w:rsidRDefault="00CE3C7B" w:rsidP="00CE3C7B">
      <w:pPr>
        <w:pStyle w:val="Beschriftung"/>
      </w:pPr>
      <w:bookmarkStart w:id="32" w:name="_Ref16249996"/>
      <w:bookmarkStart w:id="33" w:name="_Toc16708308"/>
      <w:r w:rsidRPr="00DA05E1">
        <w:lastRenderedPageBreak/>
        <w:t xml:space="preserve">Table </w:t>
      </w:r>
      <w:r w:rsidRPr="00DA05E1">
        <w:fldChar w:fldCharType="begin"/>
      </w:r>
      <w:r w:rsidRPr="00DA05E1">
        <w:instrText xml:space="preserve"> SEQ Table \* ARABIC </w:instrText>
      </w:r>
      <w:r w:rsidRPr="00DA05E1">
        <w:fldChar w:fldCharType="separate"/>
      </w:r>
      <w:r>
        <w:rPr>
          <w:noProof/>
        </w:rPr>
        <w:t>3</w:t>
      </w:r>
      <w:r w:rsidRPr="00DA05E1">
        <w:fldChar w:fldCharType="end"/>
      </w:r>
      <w:bookmarkEnd w:id="32"/>
      <w:r w:rsidRPr="00DA05E1">
        <w:t xml:space="preserve"> </w:t>
      </w:r>
      <w:r>
        <w:t>–</w:t>
      </w:r>
      <w:r w:rsidRPr="00DA05E1">
        <w:t xml:space="preserve"> Stakeholder</w:t>
      </w:r>
      <w:r>
        <w:t xml:space="preserve"> –</w:t>
      </w:r>
      <w:r w:rsidRPr="00DA05E1">
        <w:t xml:space="preserve"> Aspiration</w:t>
      </w:r>
      <w:r w:rsidRPr="00B10421">
        <w:t xml:space="preserve"> </w:t>
      </w:r>
      <w:r>
        <w:t>Artefacts</w:t>
      </w:r>
      <w:bookmarkEnd w:id="33"/>
    </w:p>
    <w:tbl>
      <w:tblPr>
        <w:tblStyle w:val="Tabellenraster"/>
        <w:tblW w:w="8943" w:type="dxa"/>
        <w:tblCellMar>
          <w:top w:w="57" w:type="dxa"/>
          <w:left w:w="57" w:type="dxa"/>
          <w:bottom w:w="57" w:type="dxa"/>
          <w:right w:w="57" w:type="dxa"/>
        </w:tblCellMar>
        <w:tblLook w:val="04A0" w:firstRow="1" w:lastRow="0" w:firstColumn="1" w:lastColumn="0" w:noHBand="0" w:noVBand="1"/>
      </w:tblPr>
      <w:tblGrid>
        <w:gridCol w:w="2595"/>
        <w:gridCol w:w="1587"/>
        <w:gridCol w:w="1587"/>
        <w:gridCol w:w="1587"/>
        <w:gridCol w:w="1587"/>
      </w:tblGrid>
      <w:tr w:rsidR="00CE3C7B" w:rsidRPr="00DA05E1" w14:paraId="37A3BF90" w14:textId="77777777" w:rsidTr="00BD6DCD">
        <w:trPr>
          <w:cantSplit/>
          <w:tblHeader/>
        </w:trPr>
        <w:tc>
          <w:tcPr>
            <w:tcW w:w="25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53F38E4" w14:textId="77777777" w:rsidR="00CE3C7B" w:rsidRPr="00DA05E1" w:rsidRDefault="00CE3C7B" w:rsidP="00BD6DCD">
            <w:pPr>
              <w:spacing w:after="0"/>
              <w:jc w:val="center"/>
              <w:rPr>
                <w:b/>
              </w:rPr>
            </w:pPr>
            <w:r w:rsidRPr="00DA05E1">
              <w:rPr>
                <w:b/>
              </w:rPr>
              <w:t>Name</w:t>
            </w:r>
          </w:p>
        </w:tc>
        <w:tc>
          <w:tcPr>
            <w:tcW w:w="158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757662CF" w14:textId="77777777" w:rsidR="00CE3C7B" w:rsidRPr="00DA05E1" w:rsidRDefault="00CE3C7B" w:rsidP="00BD6DCD">
            <w:pPr>
              <w:spacing w:after="0"/>
              <w:jc w:val="center"/>
              <w:rPr>
                <w:b/>
              </w:rPr>
            </w:pPr>
            <w:r>
              <w:rPr>
                <w:b/>
              </w:rPr>
              <w:t>Stakeholder Aspiration 1</w:t>
            </w:r>
          </w:p>
        </w:tc>
        <w:tc>
          <w:tcPr>
            <w:tcW w:w="1587" w:type="dxa"/>
            <w:tcBorders>
              <w:top w:val="single" w:sz="12" w:space="0" w:color="auto"/>
              <w:left w:val="single" w:sz="2" w:space="0" w:color="auto"/>
              <w:bottom w:val="single" w:sz="12" w:space="0" w:color="auto"/>
              <w:right w:val="single" w:sz="2" w:space="0" w:color="auto"/>
            </w:tcBorders>
            <w:shd w:val="clear" w:color="auto" w:fill="D9D9D9" w:themeFill="background1" w:themeFillShade="D9"/>
          </w:tcPr>
          <w:p w14:paraId="59B99330" w14:textId="77777777" w:rsidR="00CE3C7B" w:rsidRDefault="00CE3C7B" w:rsidP="00BD6DCD">
            <w:pPr>
              <w:spacing w:after="0"/>
              <w:jc w:val="center"/>
              <w:rPr>
                <w:b/>
              </w:rPr>
            </w:pPr>
            <w:r>
              <w:rPr>
                <w:b/>
              </w:rPr>
              <w:t>Stakeholder Aspiration 2</w:t>
            </w:r>
          </w:p>
        </w:tc>
        <w:tc>
          <w:tcPr>
            <w:tcW w:w="1587" w:type="dxa"/>
            <w:tcBorders>
              <w:top w:val="single" w:sz="12" w:space="0" w:color="auto"/>
              <w:left w:val="single" w:sz="2" w:space="0" w:color="auto"/>
              <w:bottom w:val="single" w:sz="12" w:space="0" w:color="auto"/>
              <w:right w:val="single" w:sz="2" w:space="0" w:color="auto"/>
            </w:tcBorders>
            <w:shd w:val="clear" w:color="auto" w:fill="D9D9D9" w:themeFill="background1" w:themeFillShade="D9"/>
          </w:tcPr>
          <w:p w14:paraId="3F50792C" w14:textId="77777777" w:rsidR="00CE3C7B" w:rsidRDefault="00CE3C7B" w:rsidP="00BD6DCD">
            <w:pPr>
              <w:spacing w:after="0"/>
              <w:jc w:val="center"/>
              <w:rPr>
                <w:b/>
              </w:rPr>
            </w:pPr>
            <w:r>
              <w:rPr>
                <w:b/>
              </w:rPr>
              <w:t>…</w:t>
            </w:r>
          </w:p>
        </w:tc>
        <w:tc>
          <w:tcPr>
            <w:tcW w:w="158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0D455392" w14:textId="77777777" w:rsidR="00CE3C7B" w:rsidRPr="00DA05E1" w:rsidRDefault="00CE3C7B" w:rsidP="00BD6DCD">
            <w:pPr>
              <w:spacing w:after="0"/>
              <w:jc w:val="center"/>
              <w:rPr>
                <w:b/>
              </w:rPr>
            </w:pPr>
            <w:r>
              <w:rPr>
                <w:b/>
              </w:rPr>
              <w:t>Stakeholder Aspiration n</w:t>
            </w:r>
          </w:p>
        </w:tc>
      </w:tr>
      <w:tr w:rsidR="00CE3C7B" w:rsidRPr="00DA05E1" w14:paraId="3520207A" w14:textId="77777777" w:rsidTr="00BD6DCD">
        <w:trPr>
          <w:cantSplit/>
        </w:trPr>
        <w:tc>
          <w:tcPr>
            <w:tcW w:w="2595" w:type="dxa"/>
            <w:tcBorders>
              <w:top w:val="single" w:sz="12" w:space="0" w:color="auto"/>
              <w:left w:val="single" w:sz="12" w:space="0" w:color="auto"/>
              <w:right w:val="single" w:sz="12" w:space="0" w:color="auto"/>
            </w:tcBorders>
          </w:tcPr>
          <w:p w14:paraId="1FF8C1A5" w14:textId="77777777" w:rsidR="00CE3C7B" w:rsidRPr="00DA05E1" w:rsidRDefault="00CE3C7B" w:rsidP="00BD6DCD">
            <w:pPr>
              <w:spacing w:after="0"/>
              <w:rPr>
                <w:b/>
              </w:rPr>
            </w:pPr>
            <w:r w:rsidRPr="00DA05E1">
              <w:rPr>
                <w:b/>
              </w:rPr>
              <w:t>Stakeholder ID</w:t>
            </w:r>
            <w:r w:rsidRPr="00DA05E1" w:rsidDel="00E866D6">
              <w:rPr>
                <w:b/>
              </w:rPr>
              <w:t xml:space="preserve"> </w:t>
            </w:r>
          </w:p>
        </w:tc>
        <w:tc>
          <w:tcPr>
            <w:tcW w:w="1587" w:type="dxa"/>
            <w:tcBorders>
              <w:top w:val="single" w:sz="12" w:space="0" w:color="auto"/>
              <w:left w:val="single" w:sz="12" w:space="0" w:color="auto"/>
            </w:tcBorders>
          </w:tcPr>
          <w:p w14:paraId="2529919D" w14:textId="77777777" w:rsidR="00CE3C7B" w:rsidRPr="00DA05E1" w:rsidRDefault="00CE3C7B" w:rsidP="00BD6DCD">
            <w:pPr>
              <w:spacing w:after="0"/>
              <w:jc w:val="center"/>
            </w:pPr>
          </w:p>
        </w:tc>
        <w:tc>
          <w:tcPr>
            <w:tcW w:w="1587" w:type="dxa"/>
            <w:tcBorders>
              <w:top w:val="single" w:sz="12" w:space="0" w:color="auto"/>
            </w:tcBorders>
          </w:tcPr>
          <w:p w14:paraId="46C3F021" w14:textId="77777777" w:rsidR="00CE3C7B" w:rsidRPr="00DA05E1" w:rsidRDefault="00CE3C7B" w:rsidP="00BD6DCD">
            <w:pPr>
              <w:spacing w:after="0"/>
            </w:pPr>
          </w:p>
        </w:tc>
        <w:tc>
          <w:tcPr>
            <w:tcW w:w="1587" w:type="dxa"/>
            <w:tcBorders>
              <w:top w:val="single" w:sz="12" w:space="0" w:color="auto"/>
            </w:tcBorders>
          </w:tcPr>
          <w:p w14:paraId="65DFEF63" w14:textId="77777777" w:rsidR="00CE3C7B" w:rsidRPr="00DA05E1" w:rsidRDefault="00CE3C7B" w:rsidP="00BD6DCD">
            <w:pPr>
              <w:spacing w:after="0"/>
            </w:pPr>
          </w:p>
        </w:tc>
        <w:tc>
          <w:tcPr>
            <w:tcW w:w="1587" w:type="dxa"/>
            <w:tcBorders>
              <w:top w:val="single" w:sz="12" w:space="0" w:color="auto"/>
              <w:right w:val="single" w:sz="12" w:space="0" w:color="auto"/>
            </w:tcBorders>
          </w:tcPr>
          <w:p w14:paraId="5AEF9B27" w14:textId="77777777" w:rsidR="00CE3C7B" w:rsidRPr="00DA05E1" w:rsidRDefault="00CE3C7B" w:rsidP="00BD6DCD">
            <w:pPr>
              <w:spacing w:after="0"/>
            </w:pPr>
          </w:p>
        </w:tc>
      </w:tr>
      <w:tr w:rsidR="00CE3C7B" w:rsidRPr="00DA05E1" w14:paraId="68DA0250" w14:textId="77777777" w:rsidTr="00BD6DCD">
        <w:trPr>
          <w:cantSplit/>
        </w:trPr>
        <w:tc>
          <w:tcPr>
            <w:tcW w:w="2595" w:type="dxa"/>
            <w:tcBorders>
              <w:left w:val="single" w:sz="12" w:space="0" w:color="auto"/>
              <w:right w:val="single" w:sz="12" w:space="0" w:color="auto"/>
            </w:tcBorders>
          </w:tcPr>
          <w:p w14:paraId="2C8AC515" w14:textId="77777777" w:rsidR="00CE3C7B" w:rsidRPr="00DA05E1" w:rsidRDefault="00CE3C7B" w:rsidP="00BD6DCD">
            <w:pPr>
              <w:spacing w:after="0"/>
              <w:rPr>
                <w:b/>
              </w:rPr>
            </w:pPr>
            <w:r w:rsidRPr="00DA05E1">
              <w:rPr>
                <w:b/>
              </w:rPr>
              <w:t>Stakeholder Aspiration ID</w:t>
            </w:r>
          </w:p>
        </w:tc>
        <w:tc>
          <w:tcPr>
            <w:tcW w:w="1587" w:type="dxa"/>
            <w:tcBorders>
              <w:left w:val="single" w:sz="12" w:space="0" w:color="auto"/>
            </w:tcBorders>
          </w:tcPr>
          <w:p w14:paraId="62B78B85" w14:textId="77777777" w:rsidR="00CE3C7B" w:rsidRPr="00DA05E1" w:rsidRDefault="00CE3C7B" w:rsidP="00BD6DCD">
            <w:pPr>
              <w:spacing w:after="0"/>
              <w:jc w:val="center"/>
            </w:pPr>
          </w:p>
        </w:tc>
        <w:tc>
          <w:tcPr>
            <w:tcW w:w="1587" w:type="dxa"/>
          </w:tcPr>
          <w:p w14:paraId="367065CD" w14:textId="77777777" w:rsidR="00CE3C7B" w:rsidRPr="00DA05E1" w:rsidRDefault="00CE3C7B" w:rsidP="00BD6DCD">
            <w:pPr>
              <w:spacing w:after="0"/>
            </w:pPr>
          </w:p>
        </w:tc>
        <w:tc>
          <w:tcPr>
            <w:tcW w:w="1587" w:type="dxa"/>
          </w:tcPr>
          <w:p w14:paraId="10FE4650" w14:textId="77777777" w:rsidR="00CE3C7B" w:rsidRPr="00DA05E1" w:rsidRDefault="00CE3C7B" w:rsidP="00BD6DCD">
            <w:pPr>
              <w:spacing w:after="0"/>
            </w:pPr>
          </w:p>
        </w:tc>
        <w:tc>
          <w:tcPr>
            <w:tcW w:w="1587" w:type="dxa"/>
            <w:tcBorders>
              <w:right w:val="single" w:sz="12" w:space="0" w:color="auto"/>
            </w:tcBorders>
          </w:tcPr>
          <w:p w14:paraId="05DC2091" w14:textId="77777777" w:rsidR="00CE3C7B" w:rsidRPr="00DA05E1" w:rsidRDefault="00CE3C7B" w:rsidP="00BD6DCD">
            <w:pPr>
              <w:spacing w:after="0"/>
            </w:pPr>
          </w:p>
        </w:tc>
      </w:tr>
      <w:tr w:rsidR="00CE3C7B" w:rsidRPr="00DA05E1" w14:paraId="0C1281A7" w14:textId="77777777" w:rsidTr="00BD6DCD">
        <w:trPr>
          <w:cantSplit/>
        </w:trPr>
        <w:tc>
          <w:tcPr>
            <w:tcW w:w="2595" w:type="dxa"/>
            <w:tcBorders>
              <w:left w:val="single" w:sz="12" w:space="0" w:color="auto"/>
              <w:right w:val="single" w:sz="12" w:space="0" w:color="auto"/>
            </w:tcBorders>
          </w:tcPr>
          <w:p w14:paraId="0E979447" w14:textId="77777777" w:rsidR="00CE3C7B" w:rsidRPr="00DA05E1" w:rsidRDefault="00CE3C7B" w:rsidP="00BD6DCD">
            <w:pPr>
              <w:spacing w:after="0"/>
              <w:rPr>
                <w:b/>
              </w:rPr>
            </w:pPr>
            <w:r w:rsidRPr="00DA05E1">
              <w:rPr>
                <w:b/>
              </w:rPr>
              <w:t>Description</w:t>
            </w:r>
          </w:p>
        </w:tc>
        <w:tc>
          <w:tcPr>
            <w:tcW w:w="1587" w:type="dxa"/>
            <w:tcBorders>
              <w:left w:val="single" w:sz="12" w:space="0" w:color="auto"/>
            </w:tcBorders>
          </w:tcPr>
          <w:p w14:paraId="682019C5" w14:textId="77777777" w:rsidR="00CE3C7B" w:rsidRPr="00DA05E1" w:rsidRDefault="00CE3C7B" w:rsidP="00BD6DCD">
            <w:pPr>
              <w:spacing w:after="0"/>
              <w:jc w:val="center"/>
            </w:pPr>
          </w:p>
        </w:tc>
        <w:tc>
          <w:tcPr>
            <w:tcW w:w="1587" w:type="dxa"/>
          </w:tcPr>
          <w:p w14:paraId="32897A53" w14:textId="77777777" w:rsidR="00CE3C7B" w:rsidRPr="00DA05E1" w:rsidRDefault="00CE3C7B" w:rsidP="00BD6DCD">
            <w:pPr>
              <w:spacing w:after="0"/>
            </w:pPr>
          </w:p>
        </w:tc>
        <w:tc>
          <w:tcPr>
            <w:tcW w:w="1587" w:type="dxa"/>
          </w:tcPr>
          <w:p w14:paraId="5F26A13C" w14:textId="77777777" w:rsidR="00CE3C7B" w:rsidRPr="00DA05E1" w:rsidRDefault="00CE3C7B" w:rsidP="00BD6DCD">
            <w:pPr>
              <w:spacing w:after="0"/>
            </w:pPr>
          </w:p>
        </w:tc>
        <w:tc>
          <w:tcPr>
            <w:tcW w:w="1587" w:type="dxa"/>
            <w:tcBorders>
              <w:right w:val="single" w:sz="12" w:space="0" w:color="auto"/>
            </w:tcBorders>
          </w:tcPr>
          <w:p w14:paraId="680467E4" w14:textId="77777777" w:rsidR="00CE3C7B" w:rsidRPr="00DA05E1" w:rsidRDefault="00CE3C7B" w:rsidP="00BD6DCD">
            <w:pPr>
              <w:spacing w:after="0"/>
            </w:pPr>
          </w:p>
        </w:tc>
      </w:tr>
      <w:tr w:rsidR="00CE3C7B" w:rsidRPr="00DA05E1" w14:paraId="7FA60529" w14:textId="77777777" w:rsidTr="00BD6DCD">
        <w:trPr>
          <w:cantSplit/>
        </w:trPr>
        <w:tc>
          <w:tcPr>
            <w:tcW w:w="2595" w:type="dxa"/>
            <w:tcBorders>
              <w:left w:val="single" w:sz="12" w:space="0" w:color="auto"/>
              <w:bottom w:val="single" w:sz="12" w:space="0" w:color="auto"/>
              <w:right w:val="single" w:sz="12" w:space="0" w:color="auto"/>
            </w:tcBorders>
          </w:tcPr>
          <w:p w14:paraId="3D04A5C1" w14:textId="77777777" w:rsidR="00CE3C7B" w:rsidRPr="00DA05E1" w:rsidRDefault="00CE3C7B" w:rsidP="00BD6DCD">
            <w:pPr>
              <w:spacing w:after="0"/>
              <w:rPr>
                <w:b/>
              </w:rPr>
            </w:pPr>
            <w:r w:rsidRPr="00DA05E1">
              <w:rPr>
                <w:b/>
              </w:rPr>
              <w:t>Related IT Service ID</w:t>
            </w:r>
          </w:p>
        </w:tc>
        <w:tc>
          <w:tcPr>
            <w:tcW w:w="1587" w:type="dxa"/>
            <w:tcBorders>
              <w:left w:val="single" w:sz="12" w:space="0" w:color="auto"/>
              <w:bottom w:val="single" w:sz="12" w:space="0" w:color="auto"/>
            </w:tcBorders>
          </w:tcPr>
          <w:p w14:paraId="7657BEE4" w14:textId="77777777" w:rsidR="00CE3C7B" w:rsidRPr="00DA05E1" w:rsidRDefault="00CE3C7B" w:rsidP="00BD6DCD">
            <w:pPr>
              <w:spacing w:after="0"/>
              <w:jc w:val="center"/>
            </w:pPr>
          </w:p>
        </w:tc>
        <w:tc>
          <w:tcPr>
            <w:tcW w:w="1587" w:type="dxa"/>
            <w:tcBorders>
              <w:bottom w:val="single" w:sz="12" w:space="0" w:color="auto"/>
            </w:tcBorders>
          </w:tcPr>
          <w:p w14:paraId="1F43329B" w14:textId="77777777" w:rsidR="00CE3C7B" w:rsidRPr="00DA05E1" w:rsidRDefault="00CE3C7B" w:rsidP="00BD6DCD">
            <w:pPr>
              <w:spacing w:after="0"/>
            </w:pPr>
          </w:p>
        </w:tc>
        <w:tc>
          <w:tcPr>
            <w:tcW w:w="1587" w:type="dxa"/>
            <w:tcBorders>
              <w:bottom w:val="single" w:sz="12" w:space="0" w:color="auto"/>
            </w:tcBorders>
          </w:tcPr>
          <w:p w14:paraId="6FF92EDC" w14:textId="77777777" w:rsidR="00CE3C7B" w:rsidRPr="00DA05E1" w:rsidRDefault="00CE3C7B" w:rsidP="00BD6DCD">
            <w:pPr>
              <w:spacing w:after="0"/>
            </w:pPr>
          </w:p>
        </w:tc>
        <w:tc>
          <w:tcPr>
            <w:tcW w:w="1587" w:type="dxa"/>
            <w:tcBorders>
              <w:bottom w:val="single" w:sz="12" w:space="0" w:color="auto"/>
              <w:right w:val="single" w:sz="12" w:space="0" w:color="auto"/>
            </w:tcBorders>
          </w:tcPr>
          <w:p w14:paraId="4587A3DC" w14:textId="77777777" w:rsidR="00CE3C7B" w:rsidRPr="00DA05E1" w:rsidRDefault="00CE3C7B" w:rsidP="00BD6DCD">
            <w:pPr>
              <w:spacing w:after="0"/>
            </w:pPr>
          </w:p>
        </w:tc>
      </w:tr>
    </w:tbl>
    <w:p w14:paraId="6F7F0BAB" w14:textId="1F20F8B9" w:rsidR="00CE3C7B" w:rsidRDefault="00CE3C7B" w:rsidP="000A4B78">
      <w:pPr>
        <w:rPr>
          <w:rStyle w:val="mw-headline"/>
          <w:b/>
          <w:bCs/>
          <w:color w:val="000000"/>
        </w:rPr>
      </w:pPr>
      <w:r w:rsidRPr="00DA05E1">
        <w:t xml:space="preserve">The identity and other information about </w:t>
      </w:r>
      <w:r>
        <w:t>each</w:t>
      </w:r>
      <w:r w:rsidRPr="00DA05E1">
        <w:t xml:space="preserve"> Stakeholder </w:t>
      </w:r>
      <w:proofErr w:type="gramStart"/>
      <w:r w:rsidRPr="00DA05E1">
        <w:t>will be provided</w:t>
      </w:r>
      <w:proofErr w:type="gramEnd"/>
      <w:r w:rsidRPr="00DA05E1">
        <w:t xml:space="preserve"> in </w:t>
      </w:r>
      <w:r>
        <w:fldChar w:fldCharType="begin"/>
      </w:r>
      <w:r>
        <w:instrText xml:space="preserve"> REF _Ref16073156 \h </w:instrText>
      </w:r>
      <w:r>
        <w:fldChar w:fldCharType="separate"/>
      </w:r>
      <w:r w:rsidRPr="00DA05E1">
        <w:t xml:space="preserve">Table </w:t>
      </w:r>
      <w:r>
        <w:rPr>
          <w:noProof/>
        </w:rPr>
        <w:t>1</w:t>
      </w:r>
      <w:r>
        <w:fldChar w:fldCharType="end"/>
      </w:r>
      <w:r>
        <w:t xml:space="preserve"> above.</w:t>
      </w:r>
      <w:r w:rsidRPr="00DA05E1">
        <w:t xml:space="preserve"> </w:t>
      </w:r>
      <w:r>
        <w:t xml:space="preserve"> </w:t>
      </w:r>
      <w:r w:rsidRPr="00DA05E1">
        <w:t xml:space="preserve">It is almost certain that each Aspiration </w:t>
      </w:r>
      <w:proofErr w:type="gramStart"/>
      <w:r w:rsidRPr="00DA05E1">
        <w:t>will be related</w:t>
      </w:r>
      <w:proofErr w:type="gramEnd"/>
      <w:r w:rsidRPr="00DA05E1">
        <w:t xml:space="preserve"> to several other FRAME </w:t>
      </w:r>
      <w:r>
        <w:t>artefacts</w:t>
      </w:r>
      <w:r w:rsidRPr="00DA05E1">
        <w:t xml:space="preserve">, be they User Needs, Overall Concepts, or </w:t>
      </w:r>
      <w:r>
        <w:t>artefacts</w:t>
      </w:r>
      <w:r w:rsidRPr="00DA05E1">
        <w:t xml:space="preserve"> in the Physical, Communications, Organisational and Safety and Security Views.  The relationship to the </w:t>
      </w:r>
      <w:r>
        <w:t xml:space="preserve">functionality in the </w:t>
      </w:r>
      <w:r w:rsidRPr="00DA05E1">
        <w:t>Functional View is provided through the User Needs</w:t>
      </w:r>
      <w:r>
        <w:t xml:space="preserve"> and this will be defined later – see section </w:t>
      </w:r>
      <w:r>
        <w:fldChar w:fldCharType="begin"/>
      </w:r>
      <w:r>
        <w:instrText xml:space="preserve"> REF _Ref16073616 \r \h </w:instrText>
      </w:r>
      <w:r>
        <w:fldChar w:fldCharType="separate"/>
      </w:r>
      <w:r>
        <w:t>7.6</w:t>
      </w:r>
      <w:r>
        <w:fldChar w:fldCharType="end"/>
      </w:r>
      <w:r w:rsidRPr="00DA05E1">
        <w:t>.</w:t>
      </w:r>
    </w:p>
    <w:p w14:paraId="42300080" w14:textId="77777777" w:rsidR="00CE3C7B" w:rsidRDefault="00CE3C7B" w:rsidP="000A4B78">
      <w:pPr>
        <w:rPr>
          <w:rStyle w:val="mw-headline"/>
          <w:b/>
          <w:bCs/>
          <w:color w:val="000000"/>
        </w:rPr>
      </w:pPr>
    </w:p>
    <w:p w14:paraId="15DCC0D9" w14:textId="43A23DF7" w:rsidR="000A4B78" w:rsidRPr="00CE3C7B" w:rsidRDefault="000A4B78" w:rsidP="00CE3C7B">
      <w:pPr>
        <w:pStyle w:val="berschrift3"/>
        <w:ind w:left="1428"/>
      </w:pPr>
      <w:r w:rsidRPr="00CE3C7B">
        <w:t>ITS Role …</w:t>
      </w:r>
    </w:p>
    <w:p w14:paraId="50DF0FFC" w14:textId="77777777" w:rsidR="000A4B78" w:rsidRPr="0056442A" w:rsidRDefault="000A4B78" w:rsidP="000A4B78">
      <w:pPr>
        <w:shd w:val="clear" w:color="auto" w:fill="F9F9F9"/>
        <w:jc w:val="center"/>
        <w:rPr>
          <w:color w:val="252525"/>
          <w:sz w:val="20"/>
          <w:szCs w:val="20"/>
        </w:rPr>
      </w:pPr>
      <w:r>
        <w:rPr>
          <w:noProof/>
          <w:color w:val="0B0080"/>
          <w:sz w:val="20"/>
          <w:szCs w:val="20"/>
          <w:lang w:eastAsia="en-GB"/>
        </w:rPr>
        <w:drawing>
          <wp:inline distT="0" distB="0" distL="0" distR="0" wp14:anchorId="6F58F9C2" wp14:editId="4372789E">
            <wp:extent cx="4762500" cy="1638300"/>
            <wp:effectExtent l="0" t="0" r="0" b="0"/>
            <wp:docPr id="6" name="Grafik 6" descr="http://wikiits.albrechtconsult.com/images/thumb/6/65/IVS-Rollenkonzept.jpg/500px-IVS-Rollenkonzept.jpg.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ikiits.albrechtconsult.com/images/thumb/6/65/IVS-Rollenkonzept.jpg/500px-IVS-Rollenkonzept.jpg.pn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2500" cy="1638300"/>
                    </a:xfrm>
                    <a:prstGeom prst="rect">
                      <a:avLst/>
                    </a:prstGeom>
                    <a:noFill/>
                    <a:ln>
                      <a:noFill/>
                    </a:ln>
                  </pic:spPr>
                </pic:pic>
              </a:graphicData>
            </a:graphic>
          </wp:inline>
        </w:drawing>
      </w:r>
    </w:p>
    <w:p w14:paraId="18751782" w14:textId="77777777" w:rsidR="000A4B78" w:rsidRDefault="000A4B78" w:rsidP="007C2C77">
      <w:pPr>
        <w:numPr>
          <w:ilvl w:val="0"/>
          <w:numId w:val="9"/>
        </w:numPr>
        <w:shd w:val="clear" w:color="auto" w:fill="FFFFFF"/>
        <w:spacing w:before="100" w:beforeAutospacing="1" w:after="24" w:line="360" w:lineRule="atLeast"/>
        <w:ind w:left="384"/>
        <w:rPr>
          <w:color w:val="252525"/>
          <w:sz w:val="21"/>
          <w:szCs w:val="21"/>
        </w:rPr>
      </w:pPr>
      <w:proofErr w:type="gramStart"/>
      <w:r>
        <w:rPr>
          <w:color w:val="252525"/>
          <w:sz w:val="21"/>
          <w:szCs w:val="21"/>
        </w:rPr>
        <w:t>is</w:t>
      </w:r>
      <w:proofErr w:type="gramEnd"/>
      <w:r>
        <w:rPr>
          <w:color w:val="252525"/>
          <w:sz w:val="21"/>
          <w:szCs w:val="21"/>
        </w:rPr>
        <w:t xml:space="preserve"> an </w:t>
      </w:r>
      <w:r>
        <w:rPr>
          <w:b/>
          <w:bCs/>
          <w:color w:val="252525"/>
          <w:sz w:val="21"/>
          <w:szCs w:val="21"/>
        </w:rPr>
        <w:t>ITS architecture artefact</w:t>
      </w:r>
      <w:r>
        <w:rPr>
          <w:color w:val="252525"/>
          <w:sz w:val="21"/>
          <w:szCs w:val="21"/>
        </w:rPr>
        <w:t> that defines and semantically describes the stereotypes of, ITS responsibilities, ITS tasks and finally ITS capabilities that are typical and necessary for the value creation of ITS services.</w:t>
      </w:r>
    </w:p>
    <w:p w14:paraId="5F138B59" w14:textId="77777777" w:rsidR="000A4B78" w:rsidRDefault="000A4B78" w:rsidP="007C2C77">
      <w:pPr>
        <w:numPr>
          <w:ilvl w:val="0"/>
          <w:numId w:val="9"/>
        </w:numPr>
        <w:shd w:val="clear" w:color="auto" w:fill="FFFFFF"/>
        <w:spacing w:before="100" w:beforeAutospacing="1" w:after="24" w:line="360" w:lineRule="atLeast"/>
        <w:ind w:left="384"/>
        <w:rPr>
          <w:color w:val="252525"/>
          <w:sz w:val="21"/>
          <w:szCs w:val="21"/>
        </w:rPr>
      </w:pPr>
      <w:proofErr w:type="gramStart"/>
      <w:r>
        <w:rPr>
          <w:color w:val="252525"/>
          <w:sz w:val="21"/>
          <w:szCs w:val="21"/>
        </w:rPr>
        <w:t>is</w:t>
      </w:r>
      <w:proofErr w:type="gramEnd"/>
      <w:r>
        <w:rPr>
          <w:color w:val="252525"/>
          <w:sz w:val="21"/>
          <w:szCs w:val="21"/>
        </w:rPr>
        <w:t xml:space="preserve"> a </w:t>
      </w:r>
      <w:r>
        <w:rPr>
          <w:b/>
          <w:bCs/>
          <w:color w:val="252525"/>
          <w:sz w:val="21"/>
          <w:szCs w:val="21"/>
        </w:rPr>
        <w:t>significant component of ITS value-added chains for ITS information logistics</w:t>
      </w:r>
      <w:r>
        <w:rPr>
          <w:color w:val="252525"/>
          <w:sz w:val="21"/>
          <w:szCs w:val="21"/>
        </w:rPr>
        <w:t>, which is taken by ITS actors and ITS stakeholders depending on the requirements of the ITS service to be implemented, whereby a single ITS actor or ITS stakeholder can occupy one or more ITS roles.</w:t>
      </w:r>
    </w:p>
    <w:p w14:paraId="0BD5CD39" w14:textId="77777777" w:rsidR="000A4B78" w:rsidRDefault="000A4B78" w:rsidP="007C2C77">
      <w:pPr>
        <w:numPr>
          <w:ilvl w:val="0"/>
          <w:numId w:val="9"/>
        </w:numPr>
        <w:shd w:val="clear" w:color="auto" w:fill="FFFFFF"/>
        <w:spacing w:before="100" w:beforeAutospacing="1" w:after="24" w:line="360" w:lineRule="atLeast"/>
        <w:ind w:left="384"/>
        <w:rPr>
          <w:color w:val="252525"/>
          <w:sz w:val="21"/>
          <w:szCs w:val="21"/>
        </w:rPr>
      </w:pPr>
      <w:proofErr w:type="gramStart"/>
      <w:r>
        <w:rPr>
          <w:b/>
          <w:bCs/>
          <w:color w:val="252525"/>
          <w:sz w:val="21"/>
          <w:szCs w:val="21"/>
        </w:rPr>
        <w:t>operates</w:t>
      </w:r>
      <w:proofErr w:type="gramEnd"/>
      <w:r>
        <w:rPr>
          <w:color w:val="252525"/>
          <w:sz w:val="21"/>
          <w:szCs w:val="21"/>
        </w:rPr>
        <w:t xml:space="preserve"> its </w:t>
      </w:r>
      <w:proofErr w:type="spellStart"/>
      <w:r>
        <w:rPr>
          <w:color w:val="252525"/>
          <w:sz w:val="21"/>
          <w:szCs w:val="21"/>
        </w:rPr>
        <w:t>ITS</w:t>
      </w:r>
      <w:proofErr w:type="spellEnd"/>
      <w:r>
        <w:rPr>
          <w:color w:val="252525"/>
          <w:sz w:val="21"/>
          <w:szCs w:val="21"/>
        </w:rPr>
        <w:t xml:space="preserve"> capabilities, ITS responsibilities and tasks in the form of </w:t>
      </w:r>
      <w:r>
        <w:rPr>
          <w:b/>
          <w:bCs/>
          <w:color w:val="252525"/>
          <w:sz w:val="21"/>
          <w:szCs w:val="21"/>
        </w:rPr>
        <w:t>activities</w:t>
      </w:r>
      <w:r>
        <w:rPr>
          <w:color w:val="252525"/>
          <w:sz w:val="21"/>
          <w:szCs w:val="21"/>
        </w:rPr>
        <w:t> which, together with the activities of other ITS roles, constitute the </w:t>
      </w:r>
      <w:r>
        <w:rPr>
          <w:b/>
          <w:bCs/>
          <w:color w:val="252525"/>
          <w:sz w:val="21"/>
          <w:szCs w:val="21"/>
        </w:rPr>
        <w:t>ITS business process</w:t>
      </w:r>
      <w:r>
        <w:rPr>
          <w:color w:val="252525"/>
          <w:sz w:val="21"/>
          <w:szCs w:val="21"/>
        </w:rPr>
        <w:t> of an ITS service.</w:t>
      </w:r>
    </w:p>
    <w:p w14:paraId="242EA8CC" w14:textId="77777777" w:rsidR="000A4B78" w:rsidRDefault="000A4B78" w:rsidP="007C2C77">
      <w:pPr>
        <w:numPr>
          <w:ilvl w:val="0"/>
          <w:numId w:val="9"/>
        </w:numPr>
        <w:shd w:val="clear" w:color="auto" w:fill="FFFFFF"/>
        <w:spacing w:before="100" w:beforeAutospacing="1" w:after="24" w:line="360" w:lineRule="atLeast"/>
        <w:ind w:left="384"/>
        <w:rPr>
          <w:color w:val="252525"/>
          <w:sz w:val="21"/>
          <w:szCs w:val="21"/>
        </w:rPr>
      </w:pPr>
      <w:proofErr w:type="gramStart"/>
      <w:r>
        <w:rPr>
          <w:color w:val="252525"/>
          <w:sz w:val="21"/>
          <w:szCs w:val="21"/>
        </w:rPr>
        <w:lastRenderedPageBreak/>
        <w:t>is</w:t>
      </w:r>
      <w:proofErr w:type="gramEnd"/>
      <w:r>
        <w:rPr>
          <w:color w:val="252525"/>
          <w:sz w:val="21"/>
          <w:szCs w:val="21"/>
        </w:rPr>
        <w:t xml:space="preserve"> taken in </w:t>
      </w:r>
      <w:r>
        <w:rPr>
          <w:b/>
          <w:bCs/>
          <w:color w:val="252525"/>
          <w:sz w:val="21"/>
          <w:szCs w:val="21"/>
        </w:rPr>
        <w:t>ITS reference architectures by stereotypes of ITS actors</w:t>
      </w:r>
      <w:r>
        <w:rPr>
          <w:color w:val="252525"/>
          <w:sz w:val="21"/>
          <w:szCs w:val="21"/>
        </w:rPr>
        <w:t>, in </w:t>
      </w:r>
      <w:r>
        <w:rPr>
          <w:b/>
          <w:bCs/>
          <w:color w:val="252525"/>
          <w:sz w:val="21"/>
          <w:szCs w:val="21"/>
        </w:rPr>
        <w:t>ITS architectures of real ITS services by concrete instances of stereotypes of ITS actors</w:t>
      </w:r>
      <w:r>
        <w:rPr>
          <w:color w:val="252525"/>
          <w:sz w:val="21"/>
          <w:szCs w:val="21"/>
        </w:rPr>
        <w:t>.</w:t>
      </w:r>
    </w:p>
    <w:p w14:paraId="2D0E7094" w14:textId="77777777" w:rsidR="000A4B78" w:rsidRDefault="000A4B78" w:rsidP="000A4B78">
      <w:pPr>
        <w:spacing w:after="200" w:line="276" w:lineRule="auto"/>
        <w:rPr>
          <w:rFonts w:eastAsia="Times New Roman"/>
          <w:color w:val="252525"/>
          <w:sz w:val="21"/>
          <w:szCs w:val="21"/>
          <w:lang w:val="en-US" w:eastAsia="de-DE"/>
        </w:rPr>
      </w:pPr>
    </w:p>
    <w:tbl>
      <w:tblPr>
        <w:tblW w:w="9460" w:type="dxa"/>
        <w:jc w:val="center"/>
        <w:tblBorders>
          <w:top w:val="single" w:sz="6" w:space="0" w:color="AAAAAA"/>
          <w:left w:val="single" w:sz="6" w:space="0" w:color="AAAAAA"/>
          <w:bottom w:val="single" w:sz="6" w:space="0" w:color="AAAAAA"/>
          <w:right w:val="single" w:sz="6" w:space="0" w:color="AAAAAA"/>
        </w:tblBorders>
        <w:tblLayout w:type="fixed"/>
        <w:tblCellMar>
          <w:top w:w="15" w:type="dxa"/>
          <w:left w:w="15" w:type="dxa"/>
          <w:bottom w:w="15" w:type="dxa"/>
          <w:right w:w="15" w:type="dxa"/>
        </w:tblCellMar>
        <w:tblLook w:val="04A0" w:firstRow="1" w:lastRow="0" w:firstColumn="1" w:lastColumn="0" w:noHBand="0" w:noVBand="1"/>
      </w:tblPr>
      <w:tblGrid>
        <w:gridCol w:w="3721"/>
        <w:gridCol w:w="1061"/>
        <w:gridCol w:w="1134"/>
        <w:gridCol w:w="1134"/>
        <w:gridCol w:w="993"/>
        <w:gridCol w:w="1417"/>
      </w:tblGrid>
      <w:tr w:rsidR="000A4B78" w14:paraId="34A647CD" w14:textId="77777777" w:rsidTr="000A4B78">
        <w:trPr>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1E01A8C5" w14:textId="77777777" w:rsidR="000A4B78" w:rsidRDefault="000A4B78" w:rsidP="000A4B78">
            <w:pPr>
              <w:spacing w:before="240" w:after="240"/>
              <w:jc w:val="center"/>
              <w:rPr>
                <w:color w:val="000000"/>
                <w:sz w:val="21"/>
                <w:szCs w:val="21"/>
              </w:rPr>
            </w:pPr>
            <w:r>
              <w:rPr>
                <w:b/>
                <w:bCs/>
                <w:color w:val="000000"/>
                <w:sz w:val="21"/>
                <w:szCs w:val="21"/>
              </w:rPr>
              <w:t>Master data of the ITS Role</w:t>
            </w:r>
          </w:p>
        </w:tc>
        <w:tc>
          <w:tcPr>
            <w:tcW w:w="1061"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40B46096" w14:textId="77777777" w:rsidR="000A4B78" w:rsidRDefault="000A4B78" w:rsidP="000A4B78">
            <w:pPr>
              <w:spacing w:before="240" w:after="240"/>
              <w:jc w:val="center"/>
              <w:rPr>
                <w:color w:val="000000"/>
                <w:sz w:val="21"/>
                <w:szCs w:val="21"/>
              </w:rPr>
            </w:pPr>
            <w:r>
              <w:rPr>
                <w:b/>
                <w:bCs/>
                <w:color w:val="000000"/>
                <w:sz w:val="21"/>
                <w:szCs w:val="21"/>
                <w:bdr w:val="none" w:sz="0" w:space="0" w:color="auto" w:frame="1"/>
              </w:rPr>
              <w:t>Role 1</w:t>
            </w:r>
          </w:p>
        </w:tc>
        <w:tc>
          <w:tcPr>
            <w:tcW w:w="1134"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2EA3E38" w14:textId="77777777" w:rsidR="000A4B78" w:rsidRDefault="000A4B78" w:rsidP="000A4B78">
            <w:pPr>
              <w:spacing w:before="240" w:after="240"/>
              <w:jc w:val="center"/>
              <w:rPr>
                <w:color w:val="000000"/>
                <w:sz w:val="21"/>
                <w:szCs w:val="21"/>
              </w:rPr>
            </w:pPr>
            <w:r>
              <w:rPr>
                <w:b/>
                <w:bCs/>
                <w:color w:val="000000"/>
                <w:sz w:val="21"/>
                <w:szCs w:val="21"/>
                <w:bdr w:val="none" w:sz="0" w:space="0" w:color="auto" w:frame="1"/>
              </w:rPr>
              <w:t>Role 2</w:t>
            </w:r>
          </w:p>
        </w:tc>
        <w:tc>
          <w:tcPr>
            <w:tcW w:w="1134"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4F61E17B" w14:textId="77777777" w:rsidR="000A4B78" w:rsidRDefault="000A4B78" w:rsidP="000A4B78">
            <w:pPr>
              <w:spacing w:before="240" w:after="240"/>
              <w:jc w:val="center"/>
              <w:rPr>
                <w:color w:val="000000"/>
                <w:sz w:val="21"/>
                <w:szCs w:val="21"/>
              </w:rPr>
            </w:pPr>
            <w:r>
              <w:rPr>
                <w:b/>
                <w:bCs/>
                <w:color w:val="000000"/>
                <w:sz w:val="21"/>
                <w:szCs w:val="21"/>
                <w:bdr w:val="none" w:sz="0" w:space="0" w:color="auto" w:frame="1"/>
              </w:rPr>
              <w:t>Role 3</w:t>
            </w:r>
          </w:p>
        </w:tc>
        <w:tc>
          <w:tcPr>
            <w:tcW w:w="993"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7913FE2D" w14:textId="77777777" w:rsidR="000A4B78" w:rsidRDefault="000A4B78" w:rsidP="000A4B78">
            <w:pPr>
              <w:spacing w:before="240" w:after="240"/>
              <w:jc w:val="center"/>
              <w:rPr>
                <w:color w:val="000000"/>
                <w:sz w:val="21"/>
                <w:szCs w:val="21"/>
              </w:rPr>
            </w:pPr>
            <w:r>
              <w:rPr>
                <w:b/>
                <w:bCs/>
                <w:color w:val="000000"/>
                <w:sz w:val="21"/>
                <w:szCs w:val="21"/>
                <w:bdr w:val="none" w:sz="0" w:space="0" w:color="auto" w:frame="1"/>
              </w:rPr>
              <w:t>***</w:t>
            </w:r>
          </w:p>
        </w:tc>
        <w:tc>
          <w:tcPr>
            <w:tcW w:w="1417" w:type="dxa"/>
            <w:tcBorders>
              <w:top w:val="single" w:sz="6" w:space="0" w:color="AAAAAA"/>
              <w:left w:val="single" w:sz="6" w:space="0" w:color="AAAAAA"/>
              <w:bottom w:val="single" w:sz="6" w:space="0" w:color="AAAAAA"/>
              <w:right w:val="single" w:sz="6" w:space="0" w:color="AAAAAA"/>
            </w:tcBorders>
            <w:shd w:val="clear" w:color="auto" w:fill="E7E6E6" w:themeFill="background2"/>
          </w:tcPr>
          <w:p w14:paraId="0F0B0407" w14:textId="77777777" w:rsidR="000A4B78" w:rsidRDefault="000A4B78" w:rsidP="000A4B78">
            <w:pPr>
              <w:spacing w:before="240" w:after="240"/>
              <w:jc w:val="center"/>
              <w:rPr>
                <w:b/>
                <w:bCs/>
                <w:color w:val="000000"/>
                <w:sz w:val="21"/>
                <w:szCs w:val="21"/>
                <w:bdr w:val="none" w:sz="0" w:space="0" w:color="auto" w:frame="1"/>
              </w:rPr>
            </w:pPr>
            <w:r>
              <w:rPr>
                <w:b/>
                <w:bCs/>
                <w:color w:val="000000"/>
                <w:sz w:val="21"/>
                <w:szCs w:val="21"/>
                <w:bdr w:val="none" w:sz="0" w:space="0" w:color="auto" w:frame="1"/>
              </w:rPr>
              <w:t>Role n</w:t>
            </w:r>
          </w:p>
        </w:tc>
      </w:tr>
      <w:tr w:rsidR="000A4B78" w14:paraId="6BBB4CF2" w14:textId="77777777" w:rsidTr="000A4B78">
        <w:trPr>
          <w:trHeight w:val="585"/>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A1D5358" w14:textId="77777777" w:rsidR="000A4B78" w:rsidRDefault="000A4B78" w:rsidP="000A4B78">
            <w:r>
              <w:t>Name of the ITS Role (as part of the ITS Value chain/network)</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21348F0"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8E1DD3B" w14:textId="77777777" w:rsidR="000A4B78" w:rsidRPr="00324A20"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BF0E332" w14:textId="77777777" w:rsidR="000A4B78" w:rsidRPr="00324A20"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348DFEF" w14:textId="77777777" w:rsidR="000A4B78" w:rsidRPr="00324A20"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4DC3CDCF" w14:textId="77777777" w:rsidR="000A4B78" w:rsidRPr="00324A20" w:rsidRDefault="000A4B78" w:rsidP="000A4B78">
            <w:pPr>
              <w:rPr>
                <w:sz w:val="20"/>
                <w:szCs w:val="20"/>
              </w:rPr>
            </w:pPr>
          </w:p>
        </w:tc>
      </w:tr>
      <w:tr w:rsidR="000A4B78" w14:paraId="397F532F" w14:textId="77777777" w:rsidTr="000A4B78">
        <w:trPr>
          <w:trHeight w:val="585"/>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B83DC73" w14:textId="77777777" w:rsidR="000A4B78" w:rsidRDefault="000A4B78" w:rsidP="000A4B78">
            <w:r>
              <w:t>View of the ITS Role (</w:t>
            </w:r>
            <w:r>
              <w:rPr>
                <w:b/>
                <w:bCs/>
              </w:rPr>
              <w:t>R</w:t>
            </w:r>
            <w:r>
              <w:t>=Regulating, </w:t>
            </w:r>
            <w:r>
              <w:rPr>
                <w:b/>
                <w:bCs/>
              </w:rPr>
              <w:t>E</w:t>
            </w:r>
            <w:r>
              <w:t>=Economical, </w:t>
            </w:r>
            <w:r>
              <w:rPr>
                <w:b/>
                <w:bCs/>
              </w:rPr>
              <w:t>T</w:t>
            </w:r>
            <w:r>
              <w:t>=Technical, </w:t>
            </w:r>
            <w:r>
              <w:rPr>
                <w:b/>
                <w:bCs/>
              </w:rPr>
              <w:t>M</w:t>
            </w:r>
            <w:r>
              <w:t>=Minor role)</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CACD70E" w14:textId="77777777" w:rsidR="000A4B78" w:rsidRPr="00324A20"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DC32586" w14:textId="77777777" w:rsidR="000A4B78" w:rsidRPr="00324A20"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2838607" w14:textId="77777777" w:rsidR="000A4B78" w:rsidRPr="00324A20"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AB9C097" w14:textId="77777777" w:rsidR="000A4B78" w:rsidRPr="00324A20"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031E390D" w14:textId="77777777" w:rsidR="000A4B78" w:rsidRDefault="000A4B78" w:rsidP="000A4B78">
            <w:pPr>
              <w:rPr>
                <w:sz w:val="20"/>
                <w:szCs w:val="20"/>
              </w:rPr>
            </w:pPr>
          </w:p>
        </w:tc>
      </w:tr>
      <w:tr w:rsidR="000A4B78" w14:paraId="161C5B19" w14:textId="77777777" w:rsidTr="000A4B78">
        <w:trPr>
          <w:trHeight w:val="585"/>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4A6F30A" w14:textId="77777777" w:rsidR="000A4B78" w:rsidRDefault="000A4B78" w:rsidP="000A4B78">
            <w:r>
              <w:t>ITS key issue of the ITS Role (as part of the ITS Value chain/network)</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3C6A39E" w14:textId="77777777" w:rsidR="000A4B78" w:rsidRPr="00324A20"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67FCE33" w14:textId="77777777" w:rsidR="000A4B78" w:rsidRPr="00324A20"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016404A" w14:textId="77777777" w:rsidR="000A4B78" w:rsidRPr="00324A20"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0AD0E7B" w14:textId="77777777" w:rsidR="000A4B78" w:rsidRPr="00324A20"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4A1155FB" w14:textId="77777777" w:rsidR="000A4B78" w:rsidRDefault="000A4B78" w:rsidP="000A4B78">
            <w:pPr>
              <w:rPr>
                <w:sz w:val="20"/>
                <w:szCs w:val="20"/>
              </w:rPr>
            </w:pPr>
          </w:p>
        </w:tc>
      </w:tr>
      <w:tr w:rsidR="000A4B78" w14:paraId="67EFF1BE" w14:textId="77777777" w:rsidTr="000A4B78">
        <w:trPr>
          <w:trHeight w:val="75"/>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8DF8A8C" w14:textId="77777777" w:rsidR="000A4B78" w:rsidRDefault="000A4B78" w:rsidP="000A4B78">
            <w:r>
              <w:t>Value of the ITS role (According to Power Grid)</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2D30D1B" w14:textId="77777777" w:rsidR="000A4B78" w:rsidRPr="00324A20"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5AA7C08" w14:textId="77777777" w:rsidR="000A4B78"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86513BA" w14:textId="77777777" w:rsidR="000A4B78" w:rsidRPr="00324A20"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8B291BA" w14:textId="77777777" w:rsidR="000A4B78" w:rsidRPr="00324A20"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158D472B" w14:textId="77777777" w:rsidR="000A4B78" w:rsidRDefault="000A4B78" w:rsidP="000A4B78">
            <w:pPr>
              <w:rPr>
                <w:sz w:val="20"/>
                <w:szCs w:val="20"/>
              </w:rPr>
            </w:pPr>
          </w:p>
        </w:tc>
      </w:tr>
      <w:tr w:rsidR="000A4B78" w14:paraId="2F2E9F19" w14:textId="77777777" w:rsidTr="000A4B78">
        <w:trPr>
          <w:trHeight w:val="285"/>
          <w:jc w:val="center"/>
        </w:trPr>
        <w:tc>
          <w:tcPr>
            <w:tcW w:w="9460" w:type="dxa"/>
            <w:gridSpan w:val="6"/>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7B19FDE8" w14:textId="77777777" w:rsidR="000A4B78" w:rsidRDefault="000A4B78" w:rsidP="000A4B78">
            <w:pPr>
              <w:spacing w:before="240" w:after="240"/>
              <w:rPr>
                <w:sz w:val="20"/>
                <w:szCs w:val="20"/>
              </w:rPr>
            </w:pPr>
          </w:p>
        </w:tc>
      </w:tr>
      <w:tr w:rsidR="000A4B78" w14:paraId="5B337597" w14:textId="77777777" w:rsidTr="000A4B78">
        <w:trPr>
          <w:trHeight w:val="300"/>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A9A58A0" w14:textId="77777777" w:rsidR="000A4B78" w:rsidRDefault="000A4B78" w:rsidP="000A4B78">
            <w:r>
              <w:t>Areas of responsibility</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E46C418" w14:textId="77777777" w:rsidR="000A4B78" w:rsidRPr="00324A20"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BDDC1FA" w14:textId="77777777" w:rsidR="000A4B78" w:rsidRPr="00324A20"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5679E5E" w14:textId="77777777" w:rsidR="000A4B78" w:rsidRPr="00324A20"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3332A14" w14:textId="77777777" w:rsidR="000A4B78" w:rsidRPr="00324A20"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0CE2285F" w14:textId="77777777" w:rsidR="000A4B78" w:rsidRPr="00324A20" w:rsidRDefault="000A4B78" w:rsidP="000A4B78">
            <w:pPr>
              <w:rPr>
                <w:sz w:val="20"/>
                <w:szCs w:val="20"/>
              </w:rPr>
            </w:pPr>
          </w:p>
        </w:tc>
      </w:tr>
      <w:tr w:rsidR="000A4B78" w14:paraId="58BA7A9F" w14:textId="77777777" w:rsidTr="000A4B78">
        <w:trPr>
          <w:trHeight w:val="300"/>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032FAB8" w14:textId="77777777" w:rsidR="000A4B78" w:rsidRDefault="000A4B78" w:rsidP="000A4B78">
            <w:r>
              <w:t>Tasks</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EC94F05"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BE9350E" w14:textId="77777777" w:rsidR="000A4B78" w:rsidRPr="00324A20"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CA52371" w14:textId="77777777" w:rsidR="000A4B78" w:rsidRPr="00324A20"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64D7938" w14:textId="77777777" w:rsidR="000A4B78" w:rsidRDefault="000A4B78" w:rsidP="000A4B78"/>
        </w:tc>
        <w:tc>
          <w:tcPr>
            <w:tcW w:w="1417" w:type="dxa"/>
            <w:tcBorders>
              <w:top w:val="single" w:sz="6" w:space="0" w:color="AAAAAA"/>
              <w:left w:val="single" w:sz="6" w:space="0" w:color="AAAAAA"/>
              <w:bottom w:val="single" w:sz="6" w:space="0" w:color="AAAAAA"/>
              <w:right w:val="single" w:sz="6" w:space="0" w:color="AAAAAA"/>
            </w:tcBorders>
          </w:tcPr>
          <w:p w14:paraId="75304B02" w14:textId="77777777" w:rsidR="000A4B78" w:rsidRDefault="000A4B78" w:rsidP="000A4B78"/>
        </w:tc>
      </w:tr>
      <w:tr w:rsidR="000A4B78" w14:paraId="0C4710B2" w14:textId="77777777" w:rsidTr="000A4B78">
        <w:trPr>
          <w:trHeight w:val="300"/>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4FEF903" w14:textId="77777777" w:rsidR="000A4B78" w:rsidRDefault="000A4B78" w:rsidP="000A4B78">
            <w:proofErr w:type="spellStart"/>
            <w:r>
              <w:t>Processess</w:t>
            </w:r>
            <w:proofErr w:type="spellEnd"/>
            <w:r>
              <w:t> </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4A393FF"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2718869"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88AF7C3" w14:textId="77777777" w:rsidR="000A4B78" w:rsidRDefault="000A4B78" w:rsidP="000A4B78"/>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64FE8F4" w14:textId="77777777" w:rsidR="000A4B78" w:rsidRDefault="000A4B78" w:rsidP="000A4B78"/>
        </w:tc>
        <w:tc>
          <w:tcPr>
            <w:tcW w:w="1417" w:type="dxa"/>
            <w:tcBorders>
              <w:top w:val="single" w:sz="6" w:space="0" w:color="AAAAAA"/>
              <w:left w:val="single" w:sz="6" w:space="0" w:color="AAAAAA"/>
              <w:bottom w:val="single" w:sz="6" w:space="0" w:color="AAAAAA"/>
              <w:right w:val="single" w:sz="6" w:space="0" w:color="AAAAAA"/>
            </w:tcBorders>
          </w:tcPr>
          <w:p w14:paraId="32A8AECF" w14:textId="77777777" w:rsidR="000A4B78" w:rsidRDefault="000A4B78" w:rsidP="000A4B78">
            <w:pPr>
              <w:rPr>
                <w:sz w:val="20"/>
                <w:szCs w:val="20"/>
              </w:rPr>
            </w:pPr>
          </w:p>
        </w:tc>
      </w:tr>
      <w:tr w:rsidR="000A4B78" w14:paraId="68B5CFAF" w14:textId="77777777" w:rsidTr="000A4B78">
        <w:trPr>
          <w:trHeight w:val="300"/>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D5839CF" w14:textId="77777777" w:rsidR="000A4B78" w:rsidRDefault="000A4B78" w:rsidP="000A4B78">
            <w:r>
              <w:t>Interactions with other roles</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CAE7611"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BF44909" w14:textId="77777777" w:rsidR="000A4B78"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5A2B676" w14:textId="77777777" w:rsidR="000A4B78"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E3E9EB0" w14:textId="77777777" w:rsidR="000A4B78"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235AAD44" w14:textId="77777777" w:rsidR="000A4B78" w:rsidRDefault="000A4B78" w:rsidP="000A4B78"/>
        </w:tc>
      </w:tr>
      <w:tr w:rsidR="000A4B78" w14:paraId="2A7336FD" w14:textId="77777777" w:rsidTr="000A4B78">
        <w:trPr>
          <w:trHeight w:val="285"/>
          <w:jc w:val="center"/>
        </w:trPr>
        <w:tc>
          <w:tcPr>
            <w:tcW w:w="9460" w:type="dxa"/>
            <w:gridSpan w:val="6"/>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1ED5F71" w14:textId="77777777" w:rsidR="000A4B78" w:rsidRDefault="000A4B78" w:rsidP="000A4B78">
            <w:pPr>
              <w:spacing w:before="240" w:after="240"/>
              <w:rPr>
                <w:sz w:val="20"/>
                <w:szCs w:val="20"/>
              </w:rPr>
            </w:pPr>
            <w:r>
              <w:rPr>
                <w:b/>
                <w:bCs/>
              </w:rPr>
              <w:t>Data and information</w:t>
            </w:r>
          </w:p>
        </w:tc>
      </w:tr>
      <w:tr w:rsidR="000A4B78" w14:paraId="11BB4D91" w14:textId="77777777" w:rsidTr="000A4B78">
        <w:trPr>
          <w:trHeight w:val="300"/>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1113F96" w14:textId="77777777" w:rsidR="000A4B78" w:rsidRDefault="000A4B78" w:rsidP="000A4B78">
            <w:r>
              <w:t>Required data / information</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DC10F65"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2786E7B" w14:textId="77777777" w:rsidR="000A4B78"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13347E4" w14:textId="77777777" w:rsidR="000A4B78"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759BC2F" w14:textId="77777777" w:rsidR="000A4B78"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7895466A" w14:textId="77777777" w:rsidR="000A4B78" w:rsidRDefault="000A4B78" w:rsidP="000A4B78">
            <w:pPr>
              <w:rPr>
                <w:sz w:val="20"/>
                <w:szCs w:val="20"/>
              </w:rPr>
            </w:pPr>
          </w:p>
        </w:tc>
      </w:tr>
      <w:tr w:rsidR="000A4B78" w14:paraId="24452B81" w14:textId="77777777" w:rsidTr="000A4B78">
        <w:trPr>
          <w:trHeight w:val="585"/>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99B6D4B" w14:textId="77777777" w:rsidR="000A4B78" w:rsidRDefault="000A4B78" w:rsidP="000A4B78">
            <w:r>
              <w:t>Generated data / information</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ABCCA3C"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7A74087" w14:textId="77777777" w:rsidR="000A4B78"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66367FD" w14:textId="77777777" w:rsidR="000A4B78"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E9932F3" w14:textId="77777777" w:rsidR="000A4B78" w:rsidRPr="00DA2007"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2644462E" w14:textId="77777777" w:rsidR="000A4B78" w:rsidRDefault="000A4B78" w:rsidP="000A4B78">
            <w:pPr>
              <w:spacing w:before="240" w:after="240"/>
              <w:rPr>
                <w:sz w:val="20"/>
                <w:szCs w:val="20"/>
              </w:rPr>
            </w:pPr>
          </w:p>
        </w:tc>
      </w:tr>
      <w:tr w:rsidR="000A4B78" w14:paraId="5861D61C" w14:textId="77777777" w:rsidTr="000A4B78">
        <w:trPr>
          <w:trHeight w:val="300"/>
          <w:jc w:val="center"/>
        </w:trPr>
        <w:tc>
          <w:tcPr>
            <w:tcW w:w="9460" w:type="dxa"/>
            <w:gridSpan w:val="6"/>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0CA2B0B5" w14:textId="77777777" w:rsidR="000A4B78" w:rsidRDefault="000A4B78" w:rsidP="000A4B78">
            <w:pPr>
              <w:spacing w:before="240" w:after="240"/>
              <w:rPr>
                <w:sz w:val="20"/>
                <w:szCs w:val="20"/>
              </w:rPr>
            </w:pPr>
            <w:r>
              <w:rPr>
                <w:b/>
                <w:bCs/>
              </w:rPr>
              <w:lastRenderedPageBreak/>
              <w:t>ITS-Capabilities </w:t>
            </w:r>
            <w:r>
              <w:t xml:space="preserve">(necessary to </w:t>
            </w:r>
            <w:proofErr w:type="spellStart"/>
            <w:r>
              <w:t>fulfill</w:t>
            </w:r>
            <w:proofErr w:type="spellEnd"/>
            <w:r>
              <w:t xml:space="preserve"> the ITS Role)</w:t>
            </w:r>
          </w:p>
        </w:tc>
      </w:tr>
      <w:tr w:rsidR="000A4B78" w14:paraId="39229EF2" w14:textId="77777777" w:rsidTr="000A4B78">
        <w:trPr>
          <w:trHeight w:val="300"/>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C5FDF84" w14:textId="77777777" w:rsidR="000A4B78" w:rsidRDefault="000A4B78" w:rsidP="000A4B78">
            <w:r>
              <w:t>ITS Capability 1</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50EA1A5"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D5C16D9" w14:textId="77777777" w:rsidR="000A4B78"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0E56FDB" w14:textId="77777777" w:rsidR="000A4B78"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D00E30C" w14:textId="77777777" w:rsidR="000A4B78"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56132FEE" w14:textId="77777777" w:rsidR="000A4B78" w:rsidRDefault="000A4B78" w:rsidP="000A4B78">
            <w:pPr>
              <w:rPr>
                <w:sz w:val="20"/>
                <w:szCs w:val="20"/>
              </w:rPr>
            </w:pPr>
          </w:p>
        </w:tc>
      </w:tr>
      <w:tr w:rsidR="000A4B78" w14:paraId="0E30ED3C" w14:textId="77777777" w:rsidTr="000A4B78">
        <w:trPr>
          <w:trHeight w:val="300"/>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0386975" w14:textId="77777777" w:rsidR="000A4B78" w:rsidRDefault="000A4B78" w:rsidP="000A4B78">
            <w:pPr>
              <w:spacing w:before="240" w:after="240"/>
              <w:rPr>
                <w:color w:val="000000"/>
                <w:sz w:val="21"/>
                <w:szCs w:val="21"/>
              </w:rPr>
            </w:pPr>
            <w:r>
              <w:rPr>
                <w:color w:val="000000"/>
                <w:sz w:val="21"/>
                <w:szCs w:val="21"/>
              </w:rPr>
              <w:t>ITS Capability 2</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F32622F"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AED4CCA" w14:textId="77777777" w:rsidR="000A4B78"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CA7AD92" w14:textId="77777777" w:rsidR="000A4B78" w:rsidRDefault="000A4B78" w:rsidP="000A4B78">
            <w:pPr>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7BA6AF7" w14:textId="77777777" w:rsidR="000A4B78"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75A67705" w14:textId="77777777" w:rsidR="000A4B78" w:rsidRDefault="000A4B78" w:rsidP="000A4B78">
            <w:pPr>
              <w:rPr>
                <w:sz w:val="20"/>
                <w:szCs w:val="20"/>
              </w:rPr>
            </w:pPr>
          </w:p>
        </w:tc>
      </w:tr>
      <w:tr w:rsidR="000A4B78" w14:paraId="78BBC61E" w14:textId="77777777" w:rsidTr="000A4B78">
        <w:trPr>
          <w:trHeight w:val="300"/>
          <w:jc w:val="center"/>
        </w:trPr>
        <w:tc>
          <w:tcPr>
            <w:tcW w:w="372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609D85D" w14:textId="77777777" w:rsidR="000A4B78" w:rsidRDefault="000A4B78" w:rsidP="000A4B78">
            <w:pPr>
              <w:spacing w:before="240" w:after="240"/>
              <w:rPr>
                <w:color w:val="000000"/>
                <w:sz w:val="21"/>
                <w:szCs w:val="21"/>
              </w:rPr>
            </w:pPr>
            <w:r w:rsidRPr="00DA2007">
              <w:rPr>
                <w:color w:val="000000"/>
                <w:sz w:val="21"/>
                <w:szCs w:val="21"/>
              </w:rPr>
              <w:t>ITS Capability 3</w:t>
            </w:r>
          </w:p>
        </w:tc>
        <w:tc>
          <w:tcPr>
            <w:tcW w:w="10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2BE18CA" w14:textId="77777777" w:rsidR="000A4B78" w:rsidRDefault="000A4B78" w:rsidP="000A4B78"/>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1C9CF48" w14:textId="77777777" w:rsidR="000A4B78" w:rsidRPr="00DA2007" w:rsidRDefault="000A4B78" w:rsidP="000A4B78">
            <w:pPr>
              <w:rPr>
                <w:sz w:val="20"/>
                <w:szCs w:val="20"/>
              </w:rPr>
            </w:pPr>
          </w:p>
        </w:tc>
        <w:tc>
          <w:tcPr>
            <w:tcW w:w="1134"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621C517" w14:textId="77777777" w:rsidR="000A4B78" w:rsidRDefault="000A4B78" w:rsidP="000A4B78">
            <w:pPr>
              <w:spacing w:before="240" w:after="240"/>
              <w:rPr>
                <w:sz w:val="20"/>
                <w:szCs w:val="20"/>
              </w:rPr>
            </w:pPr>
          </w:p>
        </w:tc>
        <w:tc>
          <w:tcPr>
            <w:tcW w:w="99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892C537" w14:textId="77777777" w:rsidR="000A4B78" w:rsidRDefault="000A4B78" w:rsidP="000A4B78">
            <w:pPr>
              <w:rPr>
                <w:sz w:val="20"/>
                <w:szCs w:val="20"/>
              </w:rPr>
            </w:pPr>
          </w:p>
        </w:tc>
        <w:tc>
          <w:tcPr>
            <w:tcW w:w="1417" w:type="dxa"/>
            <w:tcBorders>
              <w:top w:val="single" w:sz="6" w:space="0" w:color="AAAAAA"/>
              <w:left w:val="single" w:sz="6" w:space="0" w:color="AAAAAA"/>
              <w:bottom w:val="single" w:sz="6" w:space="0" w:color="AAAAAA"/>
              <w:right w:val="single" w:sz="6" w:space="0" w:color="AAAAAA"/>
            </w:tcBorders>
          </w:tcPr>
          <w:p w14:paraId="11A4C239" w14:textId="77777777" w:rsidR="000A4B78" w:rsidRDefault="000A4B78" w:rsidP="000A4B78">
            <w:pPr>
              <w:spacing w:before="240" w:after="240"/>
              <w:rPr>
                <w:sz w:val="20"/>
                <w:szCs w:val="20"/>
              </w:rPr>
            </w:pPr>
          </w:p>
        </w:tc>
      </w:tr>
    </w:tbl>
    <w:p w14:paraId="56AC5CB1" w14:textId="77777777" w:rsidR="000A4B78" w:rsidRDefault="000A4B78" w:rsidP="000A4B78">
      <w:pPr>
        <w:pStyle w:val="StandardWeb"/>
        <w:shd w:val="clear" w:color="auto" w:fill="FFFFFF"/>
        <w:spacing w:before="120" w:beforeAutospacing="0" w:after="120" w:afterAutospacing="0"/>
        <w:rPr>
          <w:rFonts w:ascii="Arial" w:hAnsi="Arial" w:cs="Arial"/>
          <w:color w:val="252525"/>
          <w:sz w:val="21"/>
          <w:szCs w:val="21"/>
          <w:lang w:val="en-US"/>
        </w:rPr>
        <w:sectPr w:rsidR="000A4B78" w:rsidSect="000A4B78">
          <w:pgSz w:w="11906" w:h="16838"/>
          <w:pgMar w:top="1560" w:right="1418" w:bottom="2127" w:left="1562" w:header="709" w:footer="738" w:gutter="0"/>
          <w:cols w:space="708"/>
          <w:docGrid w:linePitch="360"/>
        </w:sectPr>
      </w:pPr>
    </w:p>
    <w:p w14:paraId="28B2FE49" w14:textId="7D1FD48A" w:rsidR="00916428" w:rsidRDefault="00916428" w:rsidP="00BD6DCD">
      <w:pPr>
        <w:pStyle w:val="berschrift2"/>
      </w:pPr>
      <w:r>
        <w:lastRenderedPageBreak/>
        <w:t>Building Blocks Application View</w:t>
      </w:r>
    </w:p>
    <w:p w14:paraId="41EBD23C" w14:textId="4C3502A3" w:rsidR="000A4B78" w:rsidRPr="00CE3C7B" w:rsidRDefault="000A4B78" w:rsidP="00CE3C7B">
      <w:pPr>
        <w:pStyle w:val="berschrift3"/>
        <w:ind w:left="1428"/>
      </w:pPr>
      <w:r w:rsidRPr="00CE3C7B">
        <w:t>ITS Actor stereotype/ITS Actor</w:t>
      </w:r>
    </w:p>
    <w:p w14:paraId="0EED10B5" w14:textId="77777777" w:rsidR="000A4B78" w:rsidRPr="00057192" w:rsidRDefault="000A4B78" w:rsidP="007C2C77">
      <w:pPr>
        <w:pStyle w:val="Listenabsatz"/>
        <w:numPr>
          <w:ilvl w:val="0"/>
          <w:numId w:val="10"/>
        </w:numPr>
        <w:shd w:val="clear" w:color="auto" w:fill="FFFFFF"/>
        <w:spacing w:before="100" w:beforeAutospacing="1" w:after="24" w:line="360" w:lineRule="atLeast"/>
        <w:rPr>
          <w:color w:val="252525"/>
          <w:sz w:val="21"/>
          <w:szCs w:val="21"/>
        </w:rPr>
      </w:pPr>
      <w:proofErr w:type="gramStart"/>
      <w:r w:rsidRPr="00057192">
        <w:rPr>
          <w:color w:val="252525"/>
          <w:sz w:val="21"/>
          <w:szCs w:val="21"/>
        </w:rPr>
        <w:t>is</w:t>
      </w:r>
      <w:proofErr w:type="gramEnd"/>
      <w:r w:rsidRPr="00057192">
        <w:rPr>
          <w:color w:val="252525"/>
          <w:sz w:val="21"/>
          <w:szCs w:val="21"/>
        </w:rPr>
        <w:t> </w:t>
      </w:r>
      <w:r w:rsidRPr="00057192">
        <w:rPr>
          <w:b/>
          <w:bCs/>
          <w:color w:val="252525"/>
          <w:sz w:val="21"/>
          <w:szCs w:val="21"/>
        </w:rPr>
        <w:t>part of an ITS value-added chain/network</w:t>
      </w:r>
      <w:r w:rsidRPr="00057192">
        <w:rPr>
          <w:color w:val="252525"/>
          <w:sz w:val="21"/>
          <w:szCs w:val="21"/>
        </w:rPr>
        <w:t> and as such directly </w:t>
      </w:r>
      <w:r w:rsidRPr="00057192">
        <w:rPr>
          <w:b/>
          <w:bCs/>
          <w:color w:val="252525"/>
          <w:sz w:val="21"/>
          <w:szCs w:val="21"/>
        </w:rPr>
        <w:t>involved in value creation</w:t>
      </w:r>
      <w:r w:rsidRPr="00057192">
        <w:rPr>
          <w:color w:val="252525"/>
          <w:sz w:val="21"/>
          <w:szCs w:val="21"/>
        </w:rPr>
        <w:t>.</w:t>
      </w:r>
    </w:p>
    <w:p w14:paraId="37A6991D" w14:textId="77777777" w:rsidR="000A4B78" w:rsidRPr="00057192" w:rsidRDefault="000A4B78" w:rsidP="007C2C77">
      <w:pPr>
        <w:pStyle w:val="Listenabsatz"/>
        <w:numPr>
          <w:ilvl w:val="0"/>
          <w:numId w:val="10"/>
        </w:numPr>
        <w:shd w:val="clear" w:color="auto" w:fill="FFFFFF"/>
        <w:spacing w:before="100" w:beforeAutospacing="1" w:after="24" w:line="360" w:lineRule="atLeast"/>
        <w:rPr>
          <w:color w:val="252525"/>
          <w:sz w:val="21"/>
          <w:szCs w:val="21"/>
        </w:rPr>
      </w:pPr>
      <w:proofErr w:type="gramStart"/>
      <w:r w:rsidRPr="00057192">
        <w:rPr>
          <w:color w:val="252525"/>
          <w:sz w:val="21"/>
          <w:szCs w:val="21"/>
        </w:rPr>
        <w:t>contributes</w:t>
      </w:r>
      <w:proofErr w:type="gramEnd"/>
      <w:r w:rsidRPr="00057192">
        <w:rPr>
          <w:color w:val="252525"/>
          <w:sz w:val="21"/>
          <w:szCs w:val="21"/>
        </w:rPr>
        <w:t xml:space="preserve"> to the added value of ITS benefits by contributing and using its </w:t>
      </w:r>
      <w:proofErr w:type="spellStart"/>
      <w:r w:rsidRPr="00057192">
        <w:rPr>
          <w:color w:val="252525"/>
          <w:sz w:val="21"/>
          <w:szCs w:val="21"/>
        </w:rPr>
        <w:t>ITS</w:t>
      </w:r>
      <w:proofErr w:type="spellEnd"/>
      <w:r w:rsidRPr="00057192">
        <w:rPr>
          <w:color w:val="252525"/>
          <w:sz w:val="21"/>
          <w:szCs w:val="21"/>
        </w:rPr>
        <w:t xml:space="preserve"> capabilities as part of its </w:t>
      </w:r>
      <w:proofErr w:type="spellStart"/>
      <w:r w:rsidRPr="00057192">
        <w:rPr>
          <w:color w:val="252525"/>
          <w:sz w:val="21"/>
          <w:szCs w:val="21"/>
        </w:rPr>
        <w:t>ITS</w:t>
      </w:r>
      <w:proofErr w:type="spellEnd"/>
      <w:r w:rsidRPr="00057192">
        <w:rPr>
          <w:color w:val="252525"/>
          <w:sz w:val="21"/>
          <w:szCs w:val="21"/>
        </w:rPr>
        <w:t xml:space="preserve"> activities as part of the ITS (Value Added Value) business process.</w:t>
      </w:r>
    </w:p>
    <w:p w14:paraId="0D4CD191" w14:textId="77777777" w:rsidR="000A4B78" w:rsidRPr="00057192" w:rsidRDefault="000A4B78" w:rsidP="007C2C77">
      <w:pPr>
        <w:pStyle w:val="Listenabsatz"/>
        <w:numPr>
          <w:ilvl w:val="0"/>
          <w:numId w:val="10"/>
        </w:numPr>
        <w:shd w:val="clear" w:color="auto" w:fill="FFFFFF"/>
        <w:spacing w:before="100" w:beforeAutospacing="1" w:after="24" w:line="360" w:lineRule="atLeast"/>
        <w:rPr>
          <w:color w:val="252525"/>
          <w:sz w:val="21"/>
          <w:szCs w:val="21"/>
        </w:rPr>
      </w:pPr>
      <w:proofErr w:type="gramStart"/>
      <w:r w:rsidRPr="00057192">
        <w:rPr>
          <w:color w:val="252525"/>
          <w:sz w:val="21"/>
          <w:szCs w:val="21"/>
        </w:rPr>
        <w:t>usually</w:t>
      </w:r>
      <w:proofErr w:type="gramEnd"/>
      <w:r w:rsidRPr="00057192">
        <w:rPr>
          <w:color w:val="252525"/>
          <w:sz w:val="21"/>
          <w:szCs w:val="21"/>
        </w:rPr>
        <w:t xml:space="preserve"> also </w:t>
      </w:r>
      <w:r w:rsidRPr="00057192">
        <w:rPr>
          <w:b/>
          <w:bCs/>
          <w:color w:val="252525"/>
          <w:sz w:val="21"/>
          <w:szCs w:val="21"/>
        </w:rPr>
        <w:t>represents the interests of ITS stakeholders</w:t>
      </w:r>
      <w:r w:rsidRPr="00057192">
        <w:rPr>
          <w:color w:val="252525"/>
          <w:sz w:val="21"/>
          <w:szCs w:val="21"/>
        </w:rPr>
        <w:t> who are not themselves directly involved in the ITS value chain/ITS value-added network but who have strong interests associated with it.</w:t>
      </w:r>
    </w:p>
    <w:p w14:paraId="57106DF5" w14:textId="77777777" w:rsidR="000A4B78" w:rsidRPr="00057192" w:rsidRDefault="000A4B78" w:rsidP="007C2C77">
      <w:pPr>
        <w:pStyle w:val="Listenabsatz"/>
        <w:numPr>
          <w:ilvl w:val="0"/>
          <w:numId w:val="10"/>
        </w:numPr>
        <w:shd w:val="clear" w:color="auto" w:fill="FFFFFF"/>
        <w:spacing w:before="100" w:beforeAutospacing="1" w:after="24" w:line="360" w:lineRule="atLeast"/>
        <w:rPr>
          <w:color w:val="252525"/>
          <w:sz w:val="21"/>
          <w:szCs w:val="21"/>
        </w:rPr>
      </w:pPr>
      <w:proofErr w:type="gramStart"/>
      <w:r w:rsidRPr="00057192">
        <w:rPr>
          <w:color w:val="252525"/>
          <w:sz w:val="21"/>
          <w:szCs w:val="21"/>
        </w:rPr>
        <w:t>also</w:t>
      </w:r>
      <w:proofErr w:type="gramEnd"/>
      <w:r w:rsidRPr="00057192">
        <w:rPr>
          <w:color w:val="252525"/>
          <w:sz w:val="21"/>
          <w:szCs w:val="21"/>
        </w:rPr>
        <w:t xml:space="preserve"> includes the </w:t>
      </w:r>
      <w:r w:rsidRPr="00057192">
        <w:rPr>
          <w:b/>
          <w:bCs/>
          <w:color w:val="252525"/>
          <w:sz w:val="21"/>
          <w:szCs w:val="21"/>
        </w:rPr>
        <w:t>ITS end-user</w:t>
      </w:r>
      <w:r w:rsidRPr="00057192">
        <w:rPr>
          <w:color w:val="252525"/>
          <w:sz w:val="21"/>
          <w:szCs w:val="21"/>
        </w:rPr>
        <w:t> as a special ITS actor.</w:t>
      </w:r>
    </w:p>
    <w:p w14:paraId="2C573861" w14:textId="77777777" w:rsidR="000A4B78" w:rsidRPr="00170D56" w:rsidRDefault="000A4B78" w:rsidP="000A4B78">
      <w:pPr>
        <w:pStyle w:val="StandardWeb"/>
        <w:shd w:val="clear" w:color="auto" w:fill="FFFFFF"/>
        <w:spacing w:before="120" w:beforeAutospacing="0" w:after="120" w:afterAutospacing="0"/>
        <w:rPr>
          <w:rFonts w:ascii="Arial" w:hAnsi="Arial" w:cs="Arial"/>
          <w:color w:val="252525"/>
          <w:sz w:val="21"/>
          <w:szCs w:val="21"/>
          <w:lang w:val="en-US"/>
        </w:rPr>
      </w:pPr>
    </w:p>
    <w:tbl>
      <w:tblPr>
        <w:tblW w:w="7880" w:type="dxa"/>
        <w:jc w:val="center"/>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1828"/>
        <w:gridCol w:w="1660"/>
        <w:gridCol w:w="1316"/>
        <w:gridCol w:w="1813"/>
        <w:gridCol w:w="1263"/>
      </w:tblGrid>
      <w:tr w:rsidR="000A4B78" w14:paraId="78B9B499" w14:textId="77777777" w:rsidTr="000A4B78">
        <w:trPr>
          <w:jc w:val="center"/>
        </w:trPr>
        <w:tc>
          <w:tcPr>
            <w:tcW w:w="1828"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91ABC0E" w14:textId="77777777" w:rsidR="000A4B78" w:rsidRDefault="000A4B78" w:rsidP="000A4B78">
            <w:pPr>
              <w:spacing w:before="240" w:after="240"/>
              <w:jc w:val="center"/>
              <w:rPr>
                <w:color w:val="000000"/>
                <w:sz w:val="21"/>
                <w:szCs w:val="21"/>
              </w:rPr>
            </w:pPr>
            <w:r>
              <w:rPr>
                <w:b/>
                <w:bCs/>
                <w:color w:val="000000"/>
                <w:sz w:val="21"/>
                <w:szCs w:val="21"/>
              </w:rPr>
              <w:t>Corresponding ITS Role</w:t>
            </w:r>
          </w:p>
        </w:tc>
        <w:tc>
          <w:tcPr>
            <w:tcW w:w="166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01AD1E43" w14:textId="77777777" w:rsidR="000A4B78" w:rsidRDefault="000A4B78" w:rsidP="000A4B78">
            <w:pPr>
              <w:spacing w:before="240" w:after="240"/>
              <w:jc w:val="center"/>
              <w:rPr>
                <w:color w:val="000000"/>
                <w:sz w:val="21"/>
                <w:szCs w:val="21"/>
              </w:rPr>
            </w:pPr>
            <w:r>
              <w:rPr>
                <w:b/>
                <w:bCs/>
                <w:color w:val="000000"/>
                <w:sz w:val="21"/>
                <w:szCs w:val="21"/>
              </w:rPr>
              <w:t>Actor 1</w:t>
            </w:r>
          </w:p>
        </w:tc>
        <w:tc>
          <w:tcPr>
            <w:tcW w:w="1316"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96E9427" w14:textId="77777777" w:rsidR="000A4B78" w:rsidRDefault="000A4B78" w:rsidP="000A4B78">
            <w:pPr>
              <w:spacing w:before="240" w:after="240"/>
              <w:jc w:val="center"/>
              <w:rPr>
                <w:color w:val="000000"/>
                <w:sz w:val="21"/>
                <w:szCs w:val="21"/>
              </w:rPr>
            </w:pPr>
            <w:r>
              <w:rPr>
                <w:b/>
                <w:bCs/>
                <w:color w:val="000000"/>
                <w:sz w:val="21"/>
                <w:szCs w:val="21"/>
              </w:rPr>
              <w:t>Actor 2</w:t>
            </w:r>
          </w:p>
        </w:tc>
        <w:tc>
          <w:tcPr>
            <w:tcW w:w="1813" w:type="dxa"/>
            <w:tcBorders>
              <w:top w:val="single" w:sz="6" w:space="0" w:color="AAAAAA"/>
              <w:left w:val="single" w:sz="6" w:space="0" w:color="AAAAAA"/>
              <w:bottom w:val="single" w:sz="6" w:space="0" w:color="AAAAAA"/>
              <w:right w:val="single" w:sz="6" w:space="0" w:color="AAAAAA"/>
            </w:tcBorders>
            <w:shd w:val="clear" w:color="auto" w:fill="E7E6E6" w:themeFill="background2"/>
          </w:tcPr>
          <w:p w14:paraId="523695A1" w14:textId="77777777" w:rsidR="000A4B78" w:rsidRDefault="000A4B78" w:rsidP="000A4B78">
            <w:pPr>
              <w:spacing w:before="240" w:after="240"/>
              <w:jc w:val="center"/>
              <w:rPr>
                <w:b/>
                <w:bCs/>
                <w:color w:val="000000"/>
                <w:sz w:val="21"/>
                <w:szCs w:val="21"/>
              </w:rPr>
            </w:pPr>
            <w:r>
              <w:rPr>
                <w:b/>
                <w:bCs/>
                <w:color w:val="000000"/>
                <w:sz w:val="21"/>
                <w:szCs w:val="21"/>
              </w:rPr>
              <w:t>***</w:t>
            </w:r>
          </w:p>
        </w:tc>
        <w:tc>
          <w:tcPr>
            <w:tcW w:w="1263" w:type="dxa"/>
            <w:tcBorders>
              <w:top w:val="single" w:sz="6" w:space="0" w:color="AAAAAA"/>
              <w:left w:val="single" w:sz="6" w:space="0" w:color="AAAAAA"/>
              <w:bottom w:val="single" w:sz="6" w:space="0" w:color="AAAAAA"/>
              <w:right w:val="single" w:sz="6" w:space="0" w:color="AAAAAA"/>
            </w:tcBorders>
            <w:shd w:val="clear" w:color="auto" w:fill="E7E6E6" w:themeFill="background2"/>
          </w:tcPr>
          <w:p w14:paraId="13171CD4" w14:textId="77777777" w:rsidR="000A4B78" w:rsidRDefault="000A4B78" w:rsidP="000A4B78">
            <w:pPr>
              <w:spacing w:before="240" w:after="240"/>
              <w:jc w:val="center"/>
              <w:rPr>
                <w:b/>
                <w:bCs/>
                <w:color w:val="000000"/>
                <w:sz w:val="21"/>
                <w:szCs w:val="21"/>
              </w:rPr>
            </w:pPr>
            <w:r>
              <w:rPr>
                <w:b/>
                <w:bCs/>
                <w:color w:val="000000"/>
                <w:sz w:val="21"/>
                <w:szCs w:val="21"/>
              </w:rPr>
              <w:t>Actor n</w:t>
            </w:r>
          </w:p>
        </w:tc>
      </w:tr>
      <w:tr w:rsidR="000A4B78" w14:paraId="0E219114" w14:textId="77777777" w:rsidTr="000A4B78">
        <w:trPr>
          <w:trHeight w:val="300"/>
          <w:jc w:val="center"/>
        </w:trPr>
        <w:tc>
          <w:tcPr>
            <w:tcW w:w="1828"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07524BA5" w14:textId="77777777" w:rsidR="000A4B78" w:rsidRDefault="000A4B78" w:rsidP="000A4B78">
            <w:pPr>
              <w:spacing w:before="240" w:after="240"/>
              <w:rPr>
                <w:color w:val="000000"/>
                <w:sz w:val="21"/>
                <w:szCs w:val="21"/>
              </w:rPr>
            </w:pPr>
            <w:r>
              <w:rPr>
                <w:b/>
                <w:bCs/>
                <w:color w:val="000000"/>
                <w:sz w:val="21"/>
                <w:szCs w:val="21"/>
                <w:bdr w:val="none" w:sz="0" w:space="0" w:color="auto" w:frame="1"/>
              </w:rPr>
              <w:t>Role 1</w:t>
            </w:r>
          </w:p>
        </w:tc>
        <w:tc>
          <w:tcPr>
            <w:tcW w:w="16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B2CA85E" w14:textId="77777777" w:rsidR="000A4B78" w:rsidRDefault="000A4B78" w:rsidP="000A4B78">
            <w:pPr>
              <w:spacing w:before="240" w:after="240"/>
              <w:rPr>
                <w:color w:val="000000"/>
                <w:sz w:val="21"/>
                <w:szCs w:val="21"/>
              </w:rPr>
            </w:pPr>
          </w:p>
        </w:tc>
        <w:tc>
          <w:tcPr>
            <w:tcW w:w="1316"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B441D86" w14:textId="77777777" w:rsidR="000A4B78" w:rsidRDefault="000A4B78" w:rsidP="000A4B78">
            <w:pPr>
              <w:spacing w:before="240" w:after="240"/>
              <w:rPr>
                <w:sz w:val="20"/>
                <w:szCs w:val="20"/>
              </w:rPr>
            </w:pPr>
          </w:p>
        </w:tc>
        <w:tc>
          <w:tcPr>
            <w:tcW w:w="1813" w:type="dxa"/>
            <w:tcBorders>
              <w:top w:val="single" w:sz="6" w:space="0" w:color="AAAAAA"/>
              <w:left w:val="single" w:sz="6" w:space="0" w:color="AAAAAA"/>
              <w:bottom w:val="single" w:sz="6" w:space="0" w:color="AAAAAA"/>
              <w:right w:val="single" w:sz="6" w:space="0" w:color="AAAAAA"/>
            </w:tcBorders>
            <w:shd w:val="clear" w:color="auto" w:fill="auto"/>
          </w:tcPr>
          <w:p w14:paraId="7F2D95C9" w14:textId="77777777" w:rsidR="000A4B78" w:rsidRDefault="000A4B78" w:rsidP="000A4B78">
            <w:pPr>
              <w:spacing w:before="240" w:after="240"/>
              <w:rPr>
                <w:sz w:val="20"/>
                <w:szCs w:val="20"/>
              </w:rPr>
            </w:pPr>
          </w:p>
        </w:tc>
        <w:tc>
          <w:tcPr>
            <w:tcW w:w="1263" w:type="dxa"/>
            <w:tcBorders>
              <w:top w:val="single" w:sz="6" w:space="0" w:color="AAAAAA"/>
              <w:left w:val="single" w:sz="6" w:space="0" w:color="AAAAAA"/>
              <w:bottom w:val="single" w:sz="6" w:space="0" w:color="AAAAAA"/>
              <w:right w:val="single" w:sz="6" w:space="0" w:color="AAAAAA"/>
            </w:tcBorders>
            <w:shd w:val="clear" w:color="auto" w:fill="auto"/>
          </w:tcPr>
          <w:p w14:paraId="12D846D2" w14:textId="77777777" w:rsidR="000A4B78" w:rsidRDefault="000A4B78" w:rsidP="000A4B78">
            <w:pPr>
              <w:spacing w:before="240" w:after="240"/>
              <w:rPr>
                <w:sz w:val="20"/>
                <w:szCs w:val="20"/>
              </w:rPr>
            </w:pPr>
          </w:p>
        </w:tc>
      </w:tr>
      <w:tr w:rsidR="000A4B78" w14:paraId="27773A79" w14:textId="77777777" w:rsidTr="000A4B78">
        <w:trPr>
          <w:trHeight w:val="300"/>
          <w:jc w:val="center"/>
        </w:trPr>
        <w:tc>
          <w:tcPr>
            <w:tcW w:w="1828"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8C754E1" w14:textId="77777777" w:rsidR="000A4B78" w:rsidRDefault="000A4B78" w:rsidP="000A4B78">
            <w:pPr>
              <w:spacing w:before="240" w:after="240"/>
              <w:rPr>
                <w:color w:val="000000"/>
                <w:sz w:val="21"/>
                <w:szCs w:val="21"/>
              </w:rPr>
            </w:pPr>
            <w:r>
              <w:rPr>
                <w:b/>
                <w:bCs/>
                <w:color w:val="000000"/>
                <w:sz w:val="21"/>
                <w:szCs w:val="21"/>
                <w:bdr w:val="none" w:sz="0" w:space="0" w:color="auto" w:frame="1"/>
              </w:rPr>
              <w:t>Role 2</w:t>
            </w:r>
          </w:p>
        </w:tc>
        <w:tc>
          <w:tcPr>
            <w:tcW w:w="16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2100072" w14:textId="77777777" w:rsidR="000A4B78" w:rsidRDefault="000A4B78" w:rsidP="000A4B78">
            <w:pPr>
              <w:spacing w:before="240" w:after="240"/>
              <w:rPr>
                <w:color w:val="000000"/>
                <w:sz w:val="21"/>
                <w:szCs w:val="21"/>
              </w:rPr>
            </w:pPr>
          </w:p>
        </w:tc>
        <w:tc>
          <w:tcPr>
            <w:tcW w:w="1316"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AEE04E8" w14:textId="77777777" w:rsidR="000A4B78" w:rsidRDefault="000A4B78" w:rsidP="000A4B78">
            <w:pPr>
              <w:spacing w:before="240" w:after="240"/>
              <w:rPr>
                <w:sz w:val="20"/>
                <w:szCs w:val="20"/>
              </w:rPr>
            </w:pPr>
          </w:p>
        </w:tc>
        <w:tc>
          <w:tcPr>
            <w:tcW w:w="1813" w:type="dxa"/>
            <w:tcBorders>
              <w:top w:val="single" w:sz="6" w:space="0" w:color="AAAAAA"/>
              <w:left w:val="single" w:sz="6" w:space="0" w:color="AAAAAA"/>
              <w:bottom w:val="single" w:sz="6" w:space="0" w:color="AAAAAA"/>
              <w:right w:val="single" w:sz="6" w:space="0" w:color="AAAAAA"/>
            </w:tcBorders>
            <w:shd w:val="clear" w:color="auto" w:fill="auto"/>
          </w:tcPr>
          <w:p w14:paraId="283F1CE9" w14:textId="77777777" w:rsidR="000A4B78" w:rsidRDefault="000A4B78" w:rsidP="000A4B78">
            <w:pPr>
              <w:spacing w:before="240" w:after="240"/>
              <w:rPr>
                <w:sz w:val="20"/>
                <w:szCs w:val="20"/>
              </w:rPr>
            </w:pPr>
          </w:p>
        </w:tc>
        <w:tc>
          <w:tcPr>
            <w:tcW w:w="1263" w:type="dxa"/>
            <w:tcBorders>
              <w:top w:val="single" w:sz="6" w:space="0" w:color="AAAAAA"/>
              <w:left w:val="single" w:sz="6" w:space="0" w:color="AAAAAA"/>
              <w:bottom w:val="single" w:sz="6" w:space="0" w:color="AAAAAA"/>
              <w:right w:val="single" w:sz="6" w:space="0" w:color="AAAAAA"/>
            </w:tcBorders>
            <w:shd w:val="clear" w:color="auto" w:fill="auto"/>
          </w:tcPr>
          <w:p w14:paraId="1844EE50" w14:textId="77777777" w:rsidR="000A4B78" w:rsidRDefault="000A4B78" w:rsidP="000A4B78">
            <w:pPr>
              <w:spacing w:before="240" w:after="240"/>
              <w:rPr>
                <w:sz w:val="20"/>
                <w:szCs w:val="20"/>
              </w:rPr>
            </w:pPr>
          </w:p>
        </w:tc>
      </w:tr>
      <w:tr w:rsidR="000A4B78" w14:paraId="370794CF" w14:textId="77777777" w:rsidTr="000A4B78">
        <w:trPr>
          <w:trHeight w:val="300"/>
          <w:jc w:val="center"/>
        </w:trPr>
        <w:tc>
          <w:tcPr>
            <w:tcW w:w="1828"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40AEB68" w14:textId="77777777" w:rsidR="000A4B78" w:rsidRDefault="000A4B78" w:rsidP="000A4B78">
            <w:pPr>
              <w:spacing w:before="240" w:after="240"/>
              <w:rPr>
                <w:color w:val="000000"/>
                <w:sz w:val="21"/>
                <w:szCs w:val="21"/>
              </w:rPr>
            </w:pPr>
            <w:r>
              <w:rPr>
                <w:b/>
                <w:bCs/>
                <w:color w:val="000000"/>
                <w:sz w:val="21"/>
                <w:szCs w:val="21"/>
                <w:bdr w:val="none" w:sz="0" w:space="0" w:color="auto" w:frame="1"/>
              </w:rPr>
              <w:t>Role 3</w:t>
            </w:r>
          </w:p>
        </w:tc>
        <w:tc>
          <w:tcPr>
            <w:tcW w:w="16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1F5B824" w14:textId="77777777" w:rsidR="000A4B78" w:rsidRDefault="000A4B78" w:rsidP="000A4B78">
            <w:pPr>
              <w:spacing w:before="240" w:after="240"/>
              <w:rPr>
                <w:color w:val="000000"/>
                <w:sz w:val="21"/>
                <w:szCs w:val="21"/>
              </w:rPr>
            </w:pPr>
          </w:p>
        </w:tc>
        <w:tc>
          <w:tcPr>
            <w:tcW w:w="1316"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AA6223B" w14:textId="77777777" w:rsidR="000A4B78" w:rsidRDefault="000A4B78" w:rsidP="000A4B78">
            <w:pPr>
              <w:spacing w:before="240" w:after="240"/>
              <w:rPr>
                <w:sz w:val="20"/>
                <w:szCs w:val="20"/>
              </w:rPr>
            </w:pPr>
          </w:p>
        </w:tc>
        <w:tc>
          <w:tcPr>
            <w:tcW w:w="1813" w:type="dxa"/>
            <w:tcBorders>
              <w:top w:val="single" w:sz="6" w:space="0" w:color="AAAAAA"/>
              <w:left w:val="single" w:sz="6" w:space="0" w:color="AAAAAA"/>
              <w:bottom w:val="single" w:sz="6" w:space="0" w:color="AAAAAA"/>
              <w:right w:val="single" w:sz="6" w:space="0" w:color="AAAAAA"/>
            </w:tcBorders>
            <w:shd w:val="clear" w:color="auto" w:fill="auto"/>
          </w:tcPr>
          <w:p w14:paraId="327C1384" w14:textId="77777777" w:rsidR="000A4B78" w:rsidRDefault="000A4B78" w:rsidP="000A4B78">
            <w:pPr>
              <w:spacing w:before="240" w:after="240"/>
              <w:rPr>
                <w:sz w:val="20"/>
                <w:szCs w:val="20"/>
              </w:rPr>
            </w:pPr>
          </w:p>
        </w:tc>
        <w:tc>
          <w:tcPr>
            <w:tcW w:w="1263" w:type="dxa"/>
            <w:tcBorders>
              <w:top w:val="single" w:sz="6" w:space="0" w:color="AAAAAA"/>
              <w:left w:val="single" w:sz="6" w:space="0" w:color="AAAAAA"/>
              <w:bottom w:val="single" w:sz="6" w:space="0" w:color="AAAAAA"/>
              <w:right w:val="single" w:sz="6" w:space="0" w:color="AAAAAA"/>
            </w:tcBorders>
            <w:shd w:val="clear" w:color="auto" w:fill="auto"/>
          </w:tcPr>
          <w:p w14:paraId="5D057FE0" w14:textId="77777777" w:rsidR="000A4B78" w:rsidRDefault="000A4B78" w:rsidP="000A4B78">
            <w:pPr>
              <w:spacing w:before="240" w:after="240"/>
              <w:rPr>
                <w:sz w:val="20"/>
                <w:szCs w:val="20"/>
              </w:rPr>
            </w:pPr>
          </w:p>
        </w:tc>
      </w:tr>
      <w:tr w:rsidR="000A4B78" w14:paraId="34D1A936" w14:textId="77777777" w:rsidTr="000A4B78">
        <w:trPr>
          <w:trHeight w:val="300"/>
          <w:jc w:val="center"/>
        </w:trPr>
        <w:tc>
          <w:tcPr>
            <w:tcW w:w="1828"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38E49A46" w14:textId="77777777" w:rsidR="000A4B78" w:rsidRDefault="000A4B78" w:rsidP="000A4B78">
            <w:pPr>
              <w:spacing w:before="240" w:after="240"/>
              <w:rPr>
                <w:b/>
                <w:bCs/>
                <w:color w:val="000000"/>
                <w:sz w:val="21"/>
                <w:szCs w:val="21"/>
                <w:bdr w:val="none" w:sz="0" w:space="0" w:color="auto" w:frame="1"/>
              </w:rPr>
            </w:pPr>
            <w:r>
              <w:rPr>
                <w:b/>
                <w:bCs/>
                <w:color w:val="000000"/>
                <w:sz w:val="21"/>
                <w:szCs w:val="21"/>
                <w:bdr w:val="none" w:sz="0" w:space="0" w:color="auto" w:frame="1"/>
              </w:rPr>
              <w:t>***</w:t>
            </w:r>
          </w:p>
        </w:tc>
        <w:tc>
          <w:tcPr>
            <w:tcW w:w="16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4FF3770" w14:textId="77777777" w:rsidR="000A4B78" w:rsidRDefault="000A4B78" w:rsidP="000A4B78">
            <w:pPr>
              <w:spacing w:before="240" w:after="240"/>
              <w:rPr>
                <w:color w:val="000000"/>
                <w:sz w:val="21"/>
                <w:szCs w:val="21"/>
              </w:rPr>
            </w:pPr>
          </w:p>
        </w:tc>
        <w:tc>
          <w:tcPr>
            <w:tcW w:w="1316"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DFE8C85" w14:textId="77777777" w:rsidR="000A4B78" w:rsidRDefault="000A4B78" w:rsidP="000A4B78">
            <w:pPr>
              <w:spacing w:before="240" w:after="240"/>
              <w:rPr>
                <w:sz w:val="20"/>
                <w:szCs w:val="20"/>
              </w:rPr>
            </w:pPr>
          </w:p>
        </w:tc>
        <w:tc>
          <w:tcPr>
            <w:tcW w:w="1813" w:type="dxa"/>
            <w:tcBorders>
              <w:top w:val="single" w:sz="6" w:space="0" w:color="AAAAAA"/>
              <w:left w:val="single" w:sz="6" w:space="0" w:color="AAAAAA"/>
              <w:bottom w:val="single" w:sz="6" w:space="0" w:color="AAAAAA"/>
              <w:right w:val="single" w:sz="6" w:space="0" w:color="AAAAAA"/>
            </w:tcBorders>
            <w:shd w:val="clear" w:color="auto" w:fill="auto"/>
          </w:tcPr>
          <w:p w14:paraId="69619312" w14:textId="77777777" w:rsidR="000A4B78" w:rsidRDefault="000A4B78" w:rsidP="000A4B78">
            <w:pPr>
              <w:spacing w:before="240" w:after="240"/>
              <w:rPr>
                <w:sz w:val="20"/>
                <w:szCs w:val="20"/>
              </w:rPr>
            </w:pPr>
          </w:p>
        </w:tc>
        <w:tc>
          <w:tcPr>
            <w:tcW w:w="1263" w:type="dxa"/>
            <w:tcBorders>
              <w:top w:val="single" w:sz="6" w:space="0" w:color="AAAAAA"/>
              <w:left w:val="single" w:sz="6" w:space="0" w:color="AAAAAA"/>
              <w:bottom w:val="single" w:sz="6" w:space="0" w:color="AAAAAA"/>
              <w:right w:val="single" w:sz="6" w:space="0" w:color="AAAAAA"/>
            </w:tcBorders>
            <w:shd w:val="clear" w:color="auto" w:fill="auto"/>
          </w:tcPr>
          <w:p w14:paraId="5F5401B0" w14:textId="77777777" w:rsidR="000A4B78" w:rsidRDefault="000A4B78" w:rsidP="000A4B78">
            <w:pPr>
              <w:spacing w:before="240" w:after="240"/>
              <w:rPr>
                <w:sz w:val="20"/>
                <w:szCs w:val="20"/>
              </w:rPr>
            </w:pPr>
          </w:p>
        </w:tc>
      </w:tr>
      <w:tr w:rsidR="000A4B78" w14:paraId="4E2017AD" w14:textId="77777777" w:rsidTr="000A4B78">
        <w:trPr>
          <w:trHeight w:val="300"/>
          <w:jc w:val="center"/>
        </w:trPr>
        <w:tc>
          <w:tcPr>
            <w:tcW w:w="1828"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6A554226" w14:textId="77777777" w:rsidR="000A4B78" w:rsidRDefault="000A4B78" w:rsidP="000A4B78">
            <w:pPr>
              <w:spacing w:before="240" w:after="240"/>
              <w:rPr>
                <w:b/>
                <w:bCs/>
                <w:color w:val="000000"/>
                <w:sz w:val="21"/>
                <w:szCs w:val="21"/>
                <w:bdr w:val="none" w:sz="0" w:space="0" w:color="auto" w:frame="1"/>
              </w:rPr>
            </w:pPr>
            <w:r>
              <w:rPr>
                <w:b/>
                <w:bCs/>
                <w:color w:val="000000"/>
                <w:sz w:val="21"/>
                <w:szCs w:val="21"/>
                <w:bdr w:val="none" w:sz="0" w:space="0" w:color="auto" w:frame="1"/>
              </w:rPr>
              <w:t>Role n</w:t>
            </w:r>
          </w:p>
        </w:tc>
        <w:tc>
          <w:tcPr>
            <w:tcW w:w="16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3D79B39" w14:textId="77777777" w:rsidR="000A4B78" w:rsidRDefault="000A4B78" w:rsidP="000A4B78">
            <w:pPr>
              <w:spacing w:before="240" w:after="240"/>
              <w:rPr>
                <w:color w:val="000000"/>
                <w:sz w:val="21"/>
                <w:szCs w:val="21"/>
              </w:rPr>
            </w:pPr>
          </w:p>
        </w:tc>
        <w:tc>
          <w:tcPr>
            <w:tcW w:w="1316"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16AB75E" w14:textId="77777777" w:rsidR="000A4B78" w:rsidRDefault="000A4B78" w:rsidP="000A4B78">
            <w:pPr>
              <w:spacing w:before="240" w:after="240"/>
              <w:rPr>
                <w:sz w:val="20"/>
                <w:szCs w:val="20"/>
              </w:rPr>
            </w:pPr>
          </w:p>
        </w:tc>
        <w:tc>
          <w:tcPr>
            <w:tcW w:w="1813" w:type="dxa"/>
            <w:tcBorders>
              <w:top w:val="single" w:sz="6" w:space="0" w:color="AAAAAA"/>
              <w:left w:val="single" w:sz="6" w:space="0" w:color="AAAAAA"/>
              <w:bottom w:val="single" w:sz="6" w:space="0" w:color="AAAAAA"/>
              <w:right w:val="single" w:sz="6" w:space="0" w:color="AAAAAA"/>
            </w:tcBorders>
            <w:shd w:val="clear" w:color="auto" w:fill="auto"/>
          </w:tcPr>
          <w:p w14:paraId="56096CEF" w14:textId="77777777" w:rsidR="000A4B78" w:rsidRDefault="000A4B78" w:rsidP="000A4B78">
            <w:pPr>
              <w:spacing w:before="240" w:after="240"/>
              <w:rPr>
                <w:sz w:val="20"/>
                <w:szCs w:val="20"/>
              </w:rPr>
            </w:pPr>
          </w:p>
        </w:tc>
        <w:tc>
          <w:tcPr>
            <w:tcW w:w="1263" w:type="dxa"/>
            <w:tcBorders>
              <w:top w:val="single" w:sz="6" w:space="0" w:color="AAAAAA"/>
              <w:left w:val="single" w:sz="6" w:space="0" w:color="AAAAAA"/>
              <w:bottom w:val="single" w:sz="6" w:space="0" w:color="AAAAAA"/>
              <w:right w:val="single" w:sz="6" w:space="0" w:color="AAAAAA"/>
            </w:tcBorders>
            <w:shd w:val="clear" w:color="auto" w:fill="auto"/>
          </w:tcPr>
          <w:p w14:paraId="42A4FA38" w14:textId="77777777" w:rsidR="000A4B78" w:rsidRDefault="000A4B78" w:rsidP="000A4B78">
            <w:pPr>
              <w:spacing w:before="240" w:after="240"/>
              <w:rPr>
                <w:sz w:val="20"/>
                <w:szCs w:val="20"/>
              </w:rPr>
            </w:pPr>
          </w:p>
        </w:tc>
      </w:tr>
    </w:tbl>
    <w:p w14:paraId="40391FD0" w14:textId="77777777" w:rsidR="000A4B78" w:rsidRPr="00170D56" w:rsidRDefault="000A4B78" w:rsidP="000A4B78">
      <w:pPr>
        <w:pStyle w:val="StandardWeb"/>
        <w:shd w:val="clear" w:color="auto" w:fill="FFFFFF"/>
        <w:spacing w:before="120" w:beforeAutospacing="0" w:after="120" w:afterAutospacing="0"/>
        <w:rPr>
          <w:rFonts w:ascii="Arial" w:hAnsi="Arial" w:cs="Arial"/>
          <w:color w:val="252525"/>
          <w:sz w:val="21"/>
          <w:szCs w:val="21"/>
          <w:lang w:val="en-US"/>
        </w:rPr>
      </w:pPr>
    </w:p>
    <w:p w14:paraId="6A8651D7" w14:textId="77777777" w:rsidR="000A4B78" w:rsidRDefault="000A4B78" w:rsidP="000A4B78">
      <w:pPr>
        <w:spacing w:after="200" w:line="276" w:lineRule="auto"/>
        <w:rPr>
          <w:rStyle w:val="mw-headline"/>
          <w:b/>
          <w:bCs/>
          <w:color w:val="000000"/>
        </w:rPr>
      </w:pPr>
      <w:r>
        <w:rPr>
          <w:rStyle w:val="mw-headline"/>
          <w:b/>
          <w:bCs/>
          <w:color w:val="000000"/>
        </w:rPr>
        <w:br w:type="page"/>
      </w:r>
    </w:p>
    <w:p w14:paraId="3DFE98CC" w14:textId="77777777" w:rsidR="000A4B78" w:rsidRDefault="000A4B78" w:rsidP="000A4B78">
      <w:pPr>
        <w:rPr>
          <w:rStyle w:val="mw-editsection-bracket"/>
          <w:b/>
          <w:bCs/>
          <w:color w:val="000000"/>
          <w:sz w:val="24"/>
          <w:szCs w:val="24"/>
        </w:rPr>
      </w:pPr>
      <w:r>
        <w:rPr>
          <w:rStyle w:val="mw-headline"/>
          <w:b/>
          <w:bCs/>
          <w:color w:val="000000"/>
        </w:rPr>
        <w:lastRenderedPageBreak/>
        <w:t>Business expectations of an actor involved in the ITS Service...</w:t>
      </w:r>
    </w:p>
    <w:p w14:paraId="6B388EF7" w14:textId="77777777" w:rsidR="000A4B78" w:rsidRPr="00E5602B" w:rsidRDefault="000A4B78" w:rsidP="007C2C77">
      <w:pPr>
        <w:pStyle w:val="Listenabsatz"/>
        <w:numPr>
          <w:ilvl w:val="0"/>
          <w:numId w:val="11"/>
        </w:numPr>
        <w:shd w:val="clear" w:color="auto" w:fill="FFFFFF"/>
        <w:spacing w:before="120" w:after="120" w:line="360" w:lineRule="atLeast"/>
        <w:rPr>
          <w:color w:val="252525"/>
          <w:sz w:val="21"/>
          <w:szCs w:val="21"/>
          <w:lang w:val="en-US"/>
        </w:rPr>
      </w:pPr>
      <w:proofErr w:type="gramStart"/>
      <w:r w:rsidRPr="00E5602B">
        <w:rPr>
          <w:color w:val="252525"/>
          <w:sz w:val="21"/>
          <w:szCs w:val="21"/>
        </w:rPr>
        <w:t>is</w:t>
      </w:r>
      <w:proofErr w:type="gramEnd"/>
      <w:r w:rsidRPr="00E5602B">
        <w:rPr>
          <w:color w:val="252525"/>
          <w:sz w:val="21"/>
          <w:szCs w:val="21"/>
        </w:rPr>
        <w:t xml:space="preserve"> an </w:t>
      </w:r>
      <w:r w:rsidRPr="00E5602B">
        <w:rPr>
          <w:b/>
          <w:bCs/>
          <w:color w:val="252525"/>
          <w:sz w:val="21"/>
          <w:szCs w:val="21"/>
        </w:rPr>
        <w:t>ITS architecture building block</w:t>
      </w:r>
      <w:r w:rsidRPr="00E5602B">
        <w:rPr>
          <w:color w:val="252525"/>
          <w:sz w:val="21"/>
          <w:szCs w:val="21"/>
        </w:rPr>
        <w:t>, which formulates the economic added value for an institution/company associated with an ITS service as a goal.</w:t>
      </w:r>
    </w:p>
    <w:tbl>
      <w:tblPr>
        <w:tblW w:w="8431" w:type="dxa"/>
        <w:jc w:val="center"/>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2617"/>
        <w:gridCol w:w="1150"/>
        <w:gridCol w:w="1179"/>
        <w:gridCol w:w="1160"/>
        <w:gridCol w:w="867"/>
        <w:gridCol w:w="1418"/>
        <w:gridCol w:w="40"/>
      </w:tblGrid>
      <w:tr w:rsidR="000A4B78" w14:paraId="02F5D80E" w14:textId="77777777" w:rsidTr="000A4B78">
        <w:trPr>
          <w:gridAfter w:val="1"/>
          <w:wAfter w:w="40" w:type="dxa"/>
          <w:trHeight w:val="315"/>
          <w:jc w:val="center"/>
        </w:trPr>
        <w:tc>
          <w:tcPr>
            <w:tcW w:w="2617"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73D19728" w14:textId="77777777" w:rsidR="000A4B78" w:rsidRDefault="000A4B78" w:rsidP="000A4B78">
            <w:pPr>
              <w:rPr>
                <w:color w:val="252525"/>
                <w:sz w:val="21"/>
                <w:szCs w:val="21"/>
              </w:rPr>
            </w:pPr>
          </w:p>
        </w:tc>
        <w:tc>
          <w:tcPr>
            <w:tcW w:w="115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4AA0DC6E" w14:textId="77777777" w:rsidR="000A4B78" w:rsidRDefault="000A4B78" w:rsidP="000A4B78">
            <w:pPr>
              <w:spacing w:before="240" w:after="240"/>
              <w:jc w:val="center"/>
              <w:rPr>
                <w:color w:val="000000"/>
                <w:sz w:val="21"/>
                <w:szCs w:val="21"/>
              </w:rPr>
            </w:pPr>
            <w:r>
              <w:rPr>
                <w:b/>
                <w:bCs/>
                <w:color w:val="000000"/>
                <w:sz w:val="21"/>
                <w:szCs w:val="21"/>
              </w:rPr>
              <w:t>Actor 1</w:t>
            </w:r>
          </w:p>
        </w:tc>
        <w:tc>
          <w:tcPr>
            <w:tcW w:w="1179"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18354E64" w14:textId="77777777" w:rsidR="000A4B78" w:rsidRDefault="000A4B78" w:rsidP="000A4B78">
            <w:pPr>
              <w:spacing w:before="240" w:after="240"/>
              <w:jc w:val="center"/>
              <w:rPr>
                <w:color w:val="000000"/>
                <w:sz w:val="21"/>
                <w:szCs w:val="21"/>
              </w:rPr>
            </w:pPr>
            <w:r>
              <w:rPr>
                <w:b/>
                <w:bCs/>
                <w:color w:val="000000"/>
                <w:sz w:val="21"/>
                <w:szCs w:val="21"/>
              </w:rPr>
              <w:t>Actor 2</w:t>
            </w:r>
          </w:p>
        </w:tc>
        <w:tc>
          <w:tcPr>
            <w:tcW w:w="116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500D116B" w14:textId="77777777" w:rsidR="000A4B78" w:rsidRDefault="000A4B78" w:rsidP="000A4B78">
            <w:pPr>
              <w:spacing w:before="240" w:after="240"/>
              <w:jc w:val="center"/>
              <w:rPr>
                <w:color w:val="000000"/>
                <w:sz w:val="21"/>
                <w:szCs w:val="21"/>
              </w:rPr>
            </w:pPr>
            <w:r>
              <w:rPr>
                <w:b/>
                <w:bCs/>
                <w:color w:val="000000"/>
                <w:sz w:val="21"/>
                <w:szCs w:val="21"/>
              </w:rPr>
              <w:t>Actor 3</w:t>
            </w:r>
          </w:p>
        </w:tc>
        <w:tc>
          <w:tcPr>
            <w:tcW w:w="867"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0620D77" w14:textId="77777777" w:rsidR="000A4B78" w:rsidRDefault="000A4B78" w:rsidP="000A4B78">
            <w:pPr>
              <w:spacing w:before="240" w:after="240"/>
              <w:jc w:val="center"/>
              <w:rPr>
                <w:color w:val="000000"/>
                <w:sz w:val="21"/>
                <w:szCs w:val="21"/>
              </w:rPr>
            </w:pPr>
            <w:r>
              <w:rPr>
                <w:b/>
                <w:bCs/>
                <w:color w:val="000000"/>
                <w:sz w:val="21"/>
                <w:szCs w:val="21"/>
              </w:rPr>
              <w:t>***</w:t>
            </w:r>
          </w:p>
        </w:tc>
        <w:tc>
          <w:tcPr>
            <w:tcW w:w="1418"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CAB4EAB" w14:textId="77777777" w:rsidR="000A4B78" w:rsidRDefault="000A4B78" w:rsidP="000A4B78">
            <w:pPr>
              <w:spacing w:before="240" w:after="240"/>
              <w:jc w:val="center"/>
              <w:rPr>
                <w:color w:val="000000"/>
                <w:sz w:val="21"/>
                <w:szCs w:val="21"/>
              </w:rPr>
            </w:pPr>
            <w:r>
              <w:rPr>
                <w:b/>
                <w:bCs/>
                <w:color w:val="000000"/>
                <w:sz w:val="21"/>
                <w:szCs w:val="21"/>
              </w:rPr>
              <w:t>Actor n</w:t>
            </w:r>
          </w:p>
        </w:tc>
      </w:tr>
      <w:tr w:rsidR="000A4B78" w14:paraId="1F9EFF17" w14:textId="77777777" w:rsidTr="000A4B78">
        <w:trPr>
          <w:trHeight w:val="300"/>
          <w:jc w:val="center"/>
        </w:trPr>
        <w:tc>
          <w:tcPr>
            <w:tcW w:w="8431" w:type="dxa"/>
            <w:gridSpan w:val="7"/>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C6E5426" w14:textId="77777777" w:rsidR="000A4B78" w:rsidRDefault="000A4B78" w:rsidP="000A4B78">
            <w:pPr>
              <w:spacing w:before="240" w:after="240"/>
              <w:rPr>
                <w:sz w:val="20"/>
                <w:szCs w:val="20"/>
              </w:rPr>
            </w:pPr>
            <w:r>
              <w:rPr>
                <w:b/>
                <w:bCs/>
                <w:color w:val="000000"/>
                <w:sz w:val="21"/>
                <w:szCs w:val="21"/>
              </w:rPr>
              <w:t>Project related expectations/benefits (</w:t>
            </w:r>
            <w:proofErr w:type="spellStart"/>
            <w:r>
              <w:rPr>
                <w:b/>
                <w:bCs/>
                <w:color w:val="000000"/>
                <w:sz w:val="21"/>
                <w:szCs w:val="21"/>
              </w:rPr>
              <w:t>shortterm</w:t>
            </w:r>
            <w:proofErr w:type="spellEnd"/>
            <w:r>
              <w:rPr>
                <w:b/>
                <w:bCs/>
                <w:color w:val="000000"/>
                <w:sz w:val="21"/>
                <w:szCs w:val="21"/>
              </w:rPr>
              <w:t>)</w:t>
            </w:r>
          </w:p>
        </w:tc>
      </w:tr>
      <w:tr w:rsidR="000A4B78" w14:paraId="14AA886E" w14:textId="77777777" w:rsidTr="000A4B78">
        <w:trPr>
          <w:gridAfter w:val="1"/>
          <w:wAfter w:w="40" w:type="dxa"/>
          <w:trHeight w:val="75"/>
          <w:jc w:val="center"/>
        </w:trPr>
        <w:tc>
          <w:tcPr>
            <w:tcW w:w="261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1ACD233" w14:textId="77777777" w:rsidR="000A4B78" w:rsidRDefault="000A4B78" w:rsidP="000A4B78">
            <w:pPr>
              <w:spacing w:before="240" w:after="240"/>
              <w:rPr>
                <w:color w:val="000000"/>
                <w:sz w:val="21"/>
                <w:szCs w:val="21"/>
              </w:rPr>
            </w:pPr>
            <w:r>
              <w:rPr>
                <w:color w:val="000000"/>
                <w:sz w:val="21"/>
                <w:szCs w:val="21"/>
              </w:rPr>
              <w:t>Where does the ITS Actor want to end up at the end of the project and how can that be measured?</w:t>
            </w:r>
          </w:p>
        </w:tc>
        <w:tc>
          <w:tcPr>
            <w:tcW w:w="115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E08B4E2" w14:textId="77777777" w:rsidR="000A4B78" w:rsidRDefault="000A4B78" w:rsidP="000A4B78">
            <w:pPr>
              <w:spacing w:before="240" w:after="240"/>
              <w:rPr>
                <w:color w:val="000000"/>
                <w:sz w:val="21"/>
                <w:szCs w:val="21"/>
              </w:rPr>
            </w:pPr>
          </w:p>
        </w:tc>
        <w:tc>
          <w:tcPr>
            <w:tcW w:w="117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F103172" w14:textId="77777777" w:rsidR="000A4B78" w:rsidRDefault="000A4B78" w:rsidP="000A4B78">
            <w:pPr>
              <w:spacing w:before="240" w:after="240"/>
              <w:rPr>
                <w:sz w:val="20"/>
                <w:szCs w:val="20"/>
              </w:rPr>
            </w:pPr>
          </w:p>
        </w:tc>
        <w:tc>
          <w:tcPr>
            <w:tcW w:w="11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B45B91B" w14:textId="77777777" w:rsidR="000A4B78" w:rsidRDefault="000A4B78" w:rsidP="000A4B78">
            <w:pPr>
              <w:spacing w:before="240" w:after="240"/>
              <w:rPr>
                <w:sz w:val="20"/>
                <w:szCs w:val="20"/>
              </w:rPr>
            </w:pPr>
          </w:p>
        </w:tc>
        <w:tc>
          <w:tcPr>
            <w:tcW w:w="86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CDB20B7" w14:textId="77777777" w:rsidR="000A4B78" w:rsidRDefault="000A4B78" w:rsidP="000A4B78">
            <w:pPr>
              <w:spacing w:before="240" w:after="240"/>
              <w:rPr>
                <w:sz w:val="20"/>
                <w:szCs w:val="20"/>
              </w:rPr>
            </w:pPr>
          </w:p>
        </w:tc>
        <w:tc>
          <w:tcPr>
            <w:tcW w:w="1418"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D82F981" w14:textId="77777777" w:rsidR="000A4B78" w:rsidRDefault="000A4B78" w:rsidP="000A4B78">
            <w:pPr>
              <w:spacing w:before="240" w:after="240"/>
              <w:rPr>
                <w:sz w:val="20"/>
                <w:szCs w:val="20"/>
              </w:rPr>
            </w:pPr>
          </w:p>
        </w:tc>
      </w:tr>
      <w:tr w:rsidR="000A4B78" w14:paraId="65D86900" w14:textId="77777777" w:rsidTr="000A4B78">
        <w:trPr>
          <w:trHeight w:val="300"/>
          <w:jc w:val="center"/>
        </w:trPr>
        <w:tc>
          <w:tcPr>
            <w:tcW w:w="8431" w:type="dxa"/>
            <w:gridSpan w:val="7"/>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D40B122" w14:textId="77777777" w:rsidR="000A4B78" w:rsidRDefault="000A4B78" w:rsidP="000A4B78">
            <w:pPr>
              <w:spacing w:before="240" w:after="240"/>
              <w:rPr>
                <w:sz w:val="20"/>
                <w:szCs w:val="20"/>
              </w:rPr>
            </w:pPr>
            <w:r>
              <w:rPr>
                <w:b/>
                <w:bCs/>
                <w:color w:val="000000"/>
                <w:sz w:val="21"/>
                <w:szCs w:val="21"/>
              </w:rPr>
              <w:t>Expected behaviour/actions/tactics</w:t>
            </w:r>
          </w:p>
        </w:tc>
      </w:tr>
      <w:tr w:rsidR="000A4B78" w14:paraId="439241B9" w14:textId="77777777" w:rsidTr="000A4B78">
        <w:trPr>
          <w:gridAfter w:val="1"/>
          <w:wAfter w:w="40" w:type="dxa"/>
          <w:trHeight w:val="75"/>
          <w:jc w:val="center"/>
        </w:trPr>
        <w:tc>
          <w:tcPr>
            <w:tcW w:w="261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A410462" w14:textId="77777777" w:rsidR="000A4B78" w:rsidRPr="00170D56" w:rsidRDefault="000A4B78" w:rsidP="000A4B78">
            <w:pPr>
              <w:pStyle w:val="StandardWeb"/>
              <w:spacing w:before="120" w:beforeAutospacing="0" w:after="120" w:afterAutospacing="0"/>
              <w:rPr>
                <w:rFonts w:ascii="Arial" w:hAnsi="Arial" w:cs="Arial"/>
                <w:color w:val="000000"/>
                <w:sz w:val="21"/>
                <w:szCs w:val="21"/>
                <w:lang w:val="en-US"/>
              </w:rPr>
            </w:pPr>
            <w:r w:rsidRPr="00170D56">
              <w:rPr>
                <w:rFonts w:ascii="Arial" w:hAnsi="Arial" w:cs="Arial"/>
                <w:color w:val="000000"/>
                <w:sz w:val="21"/>
                <w:szCs w:val="21"/>
                <w:lang w:val="en-US"/>
              </w:rPr>
              <w:t>Which patterns of action are best suited to achieving the goals set?</w:t>
            </w:r>
          </w:p>
          <w:p w14:paraId="6B520634" w14:textId="77777777" w:rsidR="000A4B78" w:rsidRPr="00170D56" w:rsidRDefault="000A4B78" w:rsidP="000A4B78">
            <w:pPr>
              <w:pStyle w:val="StandardWeb"/>
              <w:spacing w:before="120" w:beforeAutospacing="0" w:after="120" w:afterAutospacing="0"/>
              <w:rPr>
                <w:rFonts w:ascii="Arial" w:hAnsi="Arial" w:cs="Arial"/>
                <w:color w:val="000000"/>
                <w:sz w:val="21"/>
                <w:szCs w:val="21"/>
                <w:lang w:val="en-US"/>
              </w:rPr>
            </w:pPr>
            <w:r w:rsidRPr="00170D56">
              <w:rPr>
                <w:rFonts w:ascii="Arial" w:hAnsi="Arial" w:cs="Arial"/>
                <w:color w:val="000000"/>
                <w:sz w:val="21"/>
                <w:szCs w:val="21"/>
                <w:lang w:val="en-US"/>
              </w:rPr>
              <w:t xml:space="preserve">Which </w:t>
            </w:r>
            <w:proofErr w:type="spellStart"/>
            <w:r w:rsidRPr="00170D56">
              <w:rPr>
                <w:rFonts w:ascii="Arial" w:hAnsi="Arial" w:cs="Arial"/>
                <w:color w:val="000000"/>
                <w:sz w:val="21"/>
                <w:szCs w:val="21"/>
                <w:lang w:val="en-US"/>
              </w:rPr>
              <w:t>behaviours</w:t>
            </w:r>
            <w:proofErr w:type="spellEnd"/>
            <w:r w:rsidRPr="00170D56">
              <w:rPr>
                <w:rFonts w:ascii="Arial" w:hAnsi="Arial" w:cs="Arial"/>
                <w:color w:val="000000"/>
                <w:sz w:val="21"/>
                <w:szCs w:val="21"/>
                <w:lang w:val="en-US"/>
              </w:rPr>
              <w:t xml:space="preserve"> are best suited for achieving the goals set?</w:t>
            </w:r>
          </w:p>
        </w:tc>
        <w:tc>
          <w:tcPr>
            <w:tcW w:w="115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4C4FA97" w14:textId="77777777" w:rsidR="000A4B78" w:rsidRPr="00886A03" w:rsidRDefault="000A4B78" w:rsidP="000A4B78">
            <w:pPr>
              <w:spacing w:before="104" w:after="104" w:line="334" w:lineRule="atLeast"/>
              <w:rPr>
                <w:rFonts w:eastAsia="Times New Roman"/>
                <w:color w:val="000000"/>
                <w:sz w:val="21"/>
                <w:szCs w:val="21"/>
                <w:lang w:eastAsia="en-GB"/>
              </w:rPr>
            </w:pPr>
          </w:p>
        </w:tc>
        <w:tc>
          <w:tcPr>
            <w:tcW w:w="117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3CE5CE1" w14:textId="77777777" w:rsidR="000A4B78" w:rsidRDefault="000A4B78" w:rsidP="000A4B78">
            <w:pPr>
              <w:rPr>
                <w:sz w:val="20"/>
                <w:szCs w:val="20"/>
              </w:rPr>
            </w:pPr>
          </w:p>
        </w:tc>
        <w:tc>
          <w:tcPr>
            <w:tcW w:w="11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ECDFE67" w14:textId="77777777" w:rsidR="000A4B78" w:rsidRDefault="000A4B78" w:rsidP="000A4B78">
            <w:pPr>
              <w:rPr>
                <w:sz w:val="20"/>
                <w:szCs w:val="20"/>
              </w:rPr>
            </w:pPr>
          </w:p>
        </w:tc>
        <w:tc>
          <w:tcPr>
            <w:tcW w:w="86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FA58704" w14:textId="77777777" w:rsidR="000A4B78" w:rsidRDefault="000A4B78" w:rsidP="000A4B78">
            <w:pPr>
              <w:rPr>
                <w:sz w:val="20"/>
                <w:szCs w:val="20"/>
              </w:rPr>
            </w:pPr>
          </w:p>
        </w:tc>
        <w:tc>
          <w:tcPr>
            <w:tcW w:w="1418"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C3976DF" w14:textId="77777777" w:rsidR="000A4B78" w:rsidRDefault="000A4B78" w:rsidP="000A4B78">
            <w:pPr>
              <w:rPr>
                <w:sz w:val="20"/>
                <w:szCs w:val="20"/>
              </w:rPr>
            </w:pPr>
          </w:p>
        </w:tc>
      </w:tr>
      <w:tr w:rsidR="000A4B78" w14:paraId="034826DE" w14:textId="77777777" w:rsidTr="000A4B78">
        <w:trPr>
          <w:trHeight w:val="300"/>
          <w:jc w:val="center"/>
        </w:trPr>
        <w:tc>
          <w:tcPr>
            <w:tcW w:w="8431" w:type="dxa"/>
            <w:gridSpan w:val="7"/>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5CF021A9" w14:textId="77777777" w:rsidR="000A4B78" w:rsidRDefault="000A4B78" w:rsidP="000A4B78">
            <w:pPr>
              <w:rPr>
                <w:sz w:val="20"/>
                <w:szCs w:val="20"/>
              </w:rPr>
            </w:pPr>
            <w:r>
              <w:rPr>
                <w:b/>
                <w:bCs/>
                <w:color w:val="000000"/>
                <w:sz w:val="21"/>
                <w:szCs w:val="21"/>
              </w:rPr>
              <w:t>Overall strategic orientation (</w:t>
            </w:r>
            <w:proofErr w:type="spellStart"/>
            <w:r>
              <w:rPr>
                <w:b/>
                <w:bCs/>
                <w:color w:val="000000"/>
                <w:sz w:val="21"/>
                <w:szCs w:val="21"/>
              </w:rPr>
              <w:t>longterm</w:t>
            </w:r>
            <w:proofErr w:type="spellEnd"/>
            <w:r>
              <w:rPr>
                <w:b/>
                <w:bCs/>
                <w:color w:val="000000"/>
                <w:sz w:val="21"/>
                <w:szCs w:val="21"/>
              </w:rPr>
              <w:t>)</w:t>
            </w:r>
          </w:p>
        </w:tc>
      </w:tr>
      <w:tr w:rsidR="000A4B78" w14:paraId="06B6EDB6" w14:textId="77777777" w:rsidTr="000A4B78">
        <w:trPr>
          <w:gridAfter w:val="1"/>
          <w:wAfter w:w="40" w:type="dxa"/>
          <w:trHeight w:val="75"/>
          <w:jc w:val="center"/>
        </w:trPr>
        <w:tc>
          <w:tcPr>
            <w:tcW w:w="261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207B74B" w14:textId="77777777" w:rsidR="000A4B78" w:rsidRPr="00170D56" w:rsidRDefault="000A4B78" w:rsidP="000A4B78">
            <w:pPr>
              <w:pStyle w:val="StandardWeb"/>
              <w:spacing w:before="120" w:beforeAutospacing="0" w:after="120" w:afterAutospacing="0"/>
              <w:rPr>
                <w:rFonts w:ascii="Arial" w:hAnsi="Arial" w:cs="Arial"/>
                <w:color w:val="000000"/>
                <w:sz w:val="21"/>
                <w:szCs w:val="21"/>
                <w:lang w:val="en-US"/>
              </w:rPr>
            </w:pPr>
            <w:r w:rsidRPr="00170D56">
              <w:rPr>
                <w:rFonts w:ascii="Arial" w:hAnsi="Arial" w:cs="Arial"/>
                <w:color w:val="000000"/>
                <w:sz w:val="21"/>
                <w:szCs w:val="21"/>
                <w:lang w:val="en-US"/>
              </w:rPr>
              <w:t xml:space="preserve">Long-term target that </w:t>
            </w:r>
            <w:proofErr w:type="gramStart"/>
            <w:r w:rsidRPr="00170D56">
              <w:rPr>
                <w:rFonts w:ascii="Arial" w:hAnsi="Arial" w:cs="Arial"/>
                <w:color w:val="000000"/>
                <w:sz w:val="21"/>
                <w:szCs w:val="21"/>
                <w:lang w:val="en-US"/>
              </w:rPr>
              <w:t>may never be achieved</w:t>
            </w:r>
            <w:proofErr w:type="gramEnd"/>
            <w:r w:rsidRPr="00170D56">
              <w:rPr>
                <w:rFonts w:ascii="Arial" w:hAnsi="Arial" w:cs="Arial"/>
                <w:color w:val="000000"/>
                <w:sz w:val="21"/>
                <w:szCs w:val="21"/>
                <w:lang w:val="en-US"/>
              </w:rPr>
              <w:t>.</w:t>
            </w:r>
          </w:p>
          <w:p w14:paraId="7D0F64E7" w14:textId="77777777" w:rsidR="000A4B78" w:rsidRPr="00170D56" w:rsidRDefault="000A4B78" w:rsidP="000A4B78">
            <w:pPr>
              <w:pStyle w:val="StandardWeb"/>
              <w:spacing w:before="120" w:beforeAutospacing="0" w:after="120" w:afterAutospacing="0"/>
              <w:rPr>
                <w:rFonts w:ascii="Arial" w:hAnsi="Arial" w:cs="Arial"/>
                <w:color w:val="000000"/>
                <w:sz w:val="21"/>
                <w:szCs w:val="21"/>
                <w:lang w:val="en-US"/>
              </w:rPr>
            </w:pPr>
            <w:r w:rsidRPr="00170D56">
              <w:rPr>
                <w:rFonts w:ascii="Arial" w:hAnsi="Arial" w:cs="Arial"/>
                <w:color w:val="000000"/>
                <w:sz w:val="21"/>
                <w:szCs w:val="21"/>
                <w:lang w:val="en-US"/>
              </w:rPr>
              <w:t xml:space="preserve">Which status </w:t>
            </w:r>
            <w:proofErr w:type="gramStart"/>
            <w:r w:rsidRPr="00170D56">
              <w:rPr>
                <w:rFonts w:ascii="Arial" w:hAnsi="Arial" w:cs="Arial"/>
                <w:color w:val="000000"/>
                <w:sz w:val="21"/>
                <w:szCs w:val="21"/>
                <w:lang w:val="en-US"/>
              </w:rPr>
              <w:t>should be achieved</w:t>
            </w:r>
            <w:proofErr w:type="gramEnd"/>
            <w:r w:rsidRPr="00170D56">
              <w:rPr>
                <w:rFonts w:ascii="Arial" w:hAnsi="Arial" w:cs="Arial"/>
                <w:color w:val="000000"/>
                <w:sz w:val="21"/>
                <w:szCs w:val="21"/>
                <w:lang w:val="en-US"/>
              </w:rPr>
              <w:t xml:space="preserve"> in the end, which conditions should be fulfilled in the end?</w:t>
            </w:r>
          </w:p>
        </w:tc>
        <w:tc>
          <w:tcPr>
            <w:tcW w:w="115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29EECA5" w14:textId="77777777" w:rsidR="000A4B78" w:rsidRPr="00886A03" w:rsidRDefault="000A4B78" w:rsidP="000A4B78">
            <w:pPr>
              <w:pStyle w:val="StandardWeb"/>
              <w:spacing w:before="104" w:beforeAutospacing="0" w:after="104" w:afterAutospacing="0" w:line="334" w:lineRule="atLeast"/>
              <w:rPr>
                <w:rFonts w:ascii="Arial" w:hAnsi="Arial" w:cs="Arial"/>
                <w:color w:val="000000"/>
                <w:sz w:val="21"/>
                <w:szCs w:val="21"/>
              </w:rPr>
            </w:pPr>
          </w:p>
        </w:tc>
        <w:tc>
          <w:tcPr>
            <w:tcW w:w="117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5E95C85" w14:textId="77777777" w:rsidR="000A4B78" w:rsidRDefault="000A4B78" w:rsidP="000A4B78">
            <w:pPr>
              <w:rPr>
                <w:sz w:val="20"/>
                <w:szCs w:val="20"/>
              </w:rPr>
            </w:pPr>
          </w:p>
        </w:tc>
        <w:tc>
          <w:tcPr>
            <w:tcW w:w="11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48F2757" w14:textId="77777777" w:rsidR="000A4B78" w:rsidRDefault="000A4B78" w:rsidP="000A4B78">
            <w:pPr>
              <w:rPr>
                <w:sz w:val="20"/>
                <w:szCs w:val="20"/>
              </w:rPr>
            </w:pPr>
          </w:p>
        </w:tc>
        <w:tc>
          <w:tcPr>
            <w:tcW w:w="86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2E52A52" w14:textId="77777777" w:rsidR="000A4B78" w:rsidRDefault="000A4B78" w:rsidP="000A4B78">
            <w:pPr>
              <w:rPr>
                <w:sz w:val="20"/>
                <w:szCs w:val="20"/>
              </w:rPr>
            </w:pPr>
          </w:p>
        </w:tc>
        <w:tc>
          <w:tcPr>
            <w:tcW w:w="1418"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C954CF9" w14:textId="77777777" w:rsidR="000A4B78" w:rsidRDefault="000A4B78" w:rsidP="000A4B78">
            <w:pPr>
              <w:rPr>
                <w:sz w:val="20"/>
                <w:szCs w:val="20"/>
              </w:rPr>
            </w:pPr>
          </w:p>
        </w:tc>
      </w:tr>
    </w:tbl>
    <w:p w14:paraId="32CA1F55" w14:textId="77777777" w:rsidR="000A4B78" w:rsidRDefault="000A4B78" w:rsidP="000A4B78">
      <w:pPr>
        <w:rPr>
          <w:rStyle w:val="mw-headline"/>
          <w:b/>
          <w:bCs/>
          <w:color w:val="000000"/>
        </w:rPr>
      </w:pPr>
    </w:p>
    <w:p w14:paraId="0F20CCE9" w14:textId="77777777" w:rsidR="000A4B78" w:rsidRPr="00CE3C7B" w:rsidRDefault="000A4B78" w:rsidP="00CE3C7B">
      <w:pPr>
        <w:pStyle w:val="berschrift3"/>
        <w:ind w:left="1428"/>
      </w:pPr>
      <w:r w:rsidRPr="00CE3C7B">
        <w:t>ITS Business process...</w:t>
      </w:r>
    </w:p>
    <w:p w14:paraId="7861AFA1" w14:textId="77777777" w:rsidR="000A4B78" w:rsidRDefault="000A4B78" w:rsidP="007C2C77">
      <w:pPr>
        <w:pStyle w:val="Listenabsatz"/>
        <w:numPr>
          <w:ilvl w:val="0"/>
          <w:numId w:val="11"/>
        </w:numPr>
        <w:shd w:val="clear" w:color="auto" w:fill="FFFFFF"/>
        <w:spacing w:before="100" w:beforeAutospacing="1" w:after="24" w:line="360" w:lineRule="atLeast"/>
        <w:rPr>
          <w:color w:val="252525"/>
          <w:sz w:val="21"/>
          <w:szCs w:val="21"/>
        </w:rPr>
      </w:pPr>
      <w:proofErr w:type="gramStart"/>
      <w:r w:rsidRPr="00EC107F">
        <w:rPr>
          <w:color w:val="252525"/>
          <w:sz w:val="21"/>
          <w:szCs w:val="21"/>
        </w:rPr>
        <w:t>is</w:t>
      </w:r>
      <w:proofErr w:type="gramEnd"/>
      <w:r w:rsidRPr="00EC107F">
        <w:rPr>
          <w:color w:val="252525"/>
          <w:sz w:val="21"/>
          <w:szCs w:val="21"/>
        </w:rPr>
        <w:t xml:space="preserve"> an </w:t>
      </w:r>
      <w:r w:rsidRPr="00EC107F">
        <w:rPr>
          <w:b/>
          <w:bCs/>
          <w:color w:val="252525"/>
          <w:sz w:val="21"/>
          <w:szCs w:val="21"/>
        </w:rPr>
        <w:t>ITS architecture artefact</w:t>
      </w:r>
      <w:r w:rsidRPr="00EC107F">
        <w:rPr>
          <w:color w:val="252525"/>
          <w:sz w:val="21"/>
          <w:szCs w:val="21"/>
        </w:rPr>
        <w:t> </w:t>
      </w:r>
      <w:r w:rsidRPr="00EC107F">
        <w:rPr>
          <w:b/>
          <w:bCs/>
          <w:color w:val="252525"/>
          <w:sz w:val="21"/>
          <w:szCs w:val="21"/>
        </w:rPr>
        <w:t>(see</w:t>
      </w:r>
      <w:r>
        <w:t xml:space="preserve"> </w:t>
      </w:r>
      <w:hyperlink r:id="rId19" w:history="1">
        <w:r w:rsidRPr="00CC4273">
          <w:rPr>
            <w:rStyle w:val="Hyperlink"/>
          </w:rPr>
          <w:t>ITS Business Process</w:t>
        </w:r>
      </w:hyperlink>
      <w:r w:rsidRPr="00EC107F">
        <w:rPr>
          <w:b/>
          <w:bCs/>
          <w:color w:val="252525"/>
          <w:sz w:val="21"/>
          <w:szCs w:val="21"/>
        </w:rPr>
        <w:t>)</w:t>
      </w:r>
      <w:r w:rsidRPr="00EC107F">
        <w:rPr>
          <w:color w:val="252525"/>
          <w:sz w:val="21"/>
          <w:szCs w:val="21"/>
        </w:rPr>
        <w:t> with which main </w:t>
      </w:r>
      <w:r w:rsidRPr="00EC107F">
        <w:rPr>
          <w:b/>
          <w:bCs/>
          <w:color w:val="252525"/>
          <w:sz w:val="21"/>
          <w:szCs w:val="21"/>
        </w:rPr>
        <w:t>activities ITS</w:t>
      </w:r>
      <w:r w:rsidRPr="00EC107F">
        <w:rPr>
          <w:color w:val="252525"/>
          <w:sz w:val="21"/>
          <w:szCs w:val="21"/>
        </w:rPr>
        <w:t> roles are linked (on the various fields of activity of a value chain/added-value network) that </w:t>
      </w:r>
      <w:r w:rsidRPr="00EC107F">
        <w:rPr>
          <w:b/>
          <w:bCs/>
          <w:color w:val="252525"/>
          <w:sz w:val="21"/>
          <w:szCs w:val="21"/>
        </w:rPr>
        <w:t>implement/operationalize an ITS service</w:t>
      </w:r>
      <w:r w:rsidRPr="00EC107F">
        <w:rPr>
          <w:color w:val="252525"/>
          <w:sz w:val="21"/>
          <w:szCs w:val="21"/>
        </w:rPr>
        <w:t> in total.</w:t>
      </w:r>
    </w:p>
    <w:p w14:paraId="569B9B0A" w14:textId="77777777" w:rsidR="000A4B78" w:rsidRDefault="000A4B78" w:rsidP="007C2C77">
      <w:pPr>
        <w:pStyle w:val="Listenabsatz"/>
        <w:numPr>
          <w:ilvl w:val="0"/>
          <w:numId w:val="11"/>
        </w:numPr>
        <w:shd w:val="clear" w:color="auto" w:fill="FFFFFF"/>
        <w:spacing w:before="100" w:beforeAutospacing="1" w:after="24" w:line="360" w:lineRule="atLeast"/>
        <w:rPr>
          <w:color w:val="252525"/>
          <w:sz w:val="21"/>
          <w:szCs w:val="21"/>
        </w:rPr>
      </w:pPr>
      <w:r w:rsidRPr="00E360AF">
        <w:rPr>
          <w:color w:val="252525"/>
          <w:sz w:val="21"/>
          <w:szCs w:val="21"/>
        </w:rPr>
        <w:lastRenderedPageBreak/>
        <w:t>In more detail this implies the functions they cover or operate for the service and the capabilities they require/ or need to be able to make this contribution</w:t>
      </w:r>
    </w:p>
    <w:p w14:paraId="2A97A9AC" w14:textId="77777777" w:rsidR="000A4B78" w:rsidRDefault="000A4B78" w:rsidP="007C2C77">
      <w:pPr>
        <w:pStyle w:val="Listenabsatz"/>
        <w:numPr>
          <w:ilvl w:val="0"/>
          <w:numId w:val="11"/>
        </w:numPr>
        <w:shd w:val="clear" w:color="auto" w:fill="FFFFFF"/>
        <w:spacing w:before="100" w:beforeAutospacing="1" w:after="24" w:line="360" w:lineRule="atLeast"/>
        <w:rPr>
          <w:color w:val="252525"/>
          <w:sz w:val="21"/>
          <w:szCs w:val="21"/>
        </w:rPr>
      </w:pPr>
      <w:proofErr w:type="gramStart"/>
      <w:r w:rsidRPr="00E360AF">
        <w:rPr>
          <w:color w:val="252525"/>
          <w:sz w:val="21"/>
          <w:szCs w:val="21"/>
        </w:rPr>
        <w:t>uses</w:t>
      </w:r>
      <w:proofErr w:type="gramEnd"/>
      <w:r w:rsidRPr="00E360AF">
        <w:rPr>
          <w:color w:val="252525"/>
          <w:sz w:val="21"/>
          <w:szCs w:val="21"/>
        </w:rPr>
        <w:t xml:space="preserve"> ITS information objects to exchange information between the functions or activities of</w:t>
      </w:r>
      <w:r>
        <w:rPr>
          <w:color w:val="252525"/>
          <w:sz w:val="21"/>
          <w:szCs w:val="21"/>
        </w:rPr>
        <w:t xml:space="preserve"> </w:t>
      </w:r>
      <w:r w:rsidRPr="00E360AF">
        <w:rPr>
          <w:color w:val="252525"/>
          <w:sz w:val="21"/>
          <w:szCs w:val="21"/>
        </w:rPr>
        <w:t>ITS roles and </w:t>
      </w:r>
      <w:r w:rsidRPr="00E12779">
        <w:rPr>
          <w:b/>
          <w:bCs/>
          <w:color w:val="252525"/>
          <w:sz w:val="21"/>
          <w:szCs w:val="21"/>
        </w:rPr>
        <w:t>ITS applications (IT services) based on standardised interfaces</w:t>
      </w:r>
      <w:r w:rsidRPr="00E12779">
        <w:rPr>
          <w:color w:val="252525"/>
          <w:sz w:val="21"/>
          <w:szCs w:val="21"/>
        </w:rPr>
        <w:t> to access the information objects.</w:t>
      </w:r>
    </w:p>
    <w:p w14:paraId="1754F990" w14:textId="77777777" w:rsidR="000A4B78" w:rsidRPr="00E360AF" w:rsidRDefault="000A4B78" w:rsidP="000A4B78">
      <w:pPr>
        <w:rPr>
          <w:lang w:val="en-US"/>
        </w:rPr>
      </w:pPr>
    </w:p>
    <w:tbl>
      <w:tblPr>
        <w:tblW w:w="7872" w:type="dxa"/>
        <w:jc w:val="center"/>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1952"/>
        <w:gridCol w:w="1520"/>
        <w:gridCol w:w="1597"/>
        <w:gridCol w:w="1023"/>
        <w:gridCol w:w="1780"/>
      </w:tblGrid>
      <w:tr w:rsidR="000A4B78" w14:paraId="73DEE4EA"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1F6C721" w14:textId="77777777" w:rsidR="000A4B78" w:rsidRDefault="000A4B78" w:rsidP="000A4B78">
            <w:pPr>
              <w:spacing w:before="240" w:after="240"/>
              <w:rPr>
                <w:b/>
                <w:bCs/>
                <w:color w:val="000000"/>
                <w:sz w:val="21"/>
                <w:szCs w:val="21"/>
              </w:rPr>
            </w:pPr>
            <w:r>
              <w:rPr>
                <w:b/>
                <w:bCs/>
                <w:color w:val="000000"/>
                <w:sz w:val="21"/>
                <w:szCs w:val="21"/>
              </w:rPr>
              <w:t>Master data</w:t>
            </w:r>
          </w:p>
        </w:tc>
        <w:tc>
          <w:tcPr>
            <w:tcW w:w="152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3421135" w14:textId="77777777" w:rsidR="000A4B78" w:rsidRDefault="000A4B78" w:rsidP="000A4B78">
            <w:pPr>
              <w:spacing w:before="240" w:after="240"/>
              <w:jc w:val="center"/>
              <w:rPr>
                <w:b/>
                <w:bCs/>
                <w:color w:val="000000"/>
                <w:sz w:val="21"/>
                <w:szCs w:val="21"/>
              </w:rPr>
            </w:pPr>
            <w:r>
              <w:rPr>
                <w:b/>
                <w:bCs/>
                <w:color w:val="000000"/>
                <w:sz w:val="21"/>
                <w:szCs w:val="21"/>
              </w:rPr>
              <w:t>Process 1</w:t>
            </w:r>
          </w:p>
        </w:tc>
        <w:tc>
          <w:tcPr>
            <w:tcW w:w="1597"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789AFE62" w14:textId="77777777" w:rsidR="000A4B78" w:rsidRDefault="000A4B78" w:rsidP="000A4B78">
            <w:pPr>
              <w:spacing w:before="240" w:after="240"/>
              <w:jc w:val="center"/>
              <w:rPr>
                <w:b/>
                <w:bCs/>
                <w:color w:val="000000"/>
                <w:sz w:val="21"/>
                <w:szCs w:val="21"/>
              </w:rPr>
            </w:pPr>
            <w:r>
              <w:rPr>
                <w:b/>
                <w:bCs/>
                <w:color w:val="000000"/>
                <w:sz w:val="21"/>
                <w:szCs w:val="21"/>
              </w:rPr>
              <w:t>Process 2</w:t>
            </w:r>
          </w:p>
        </w:tc>
        <w:tc>
          <w:tcPr>
            <w:tcW w:w="1023"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D1DF786" w14:textId="77777777" w:rsidR="000A4B78" w:rsidRDefault="000A4B78" w:rsidP="000A4B78">
            <w:pPr>
              <w:spacing w:before="240" w:after="240"/>
              <w:jc w:val="center"/>
              <w:rPr>
                <w:b/>
                <w:bCs/>
                <w:color w:val="000000"/>
                <w:sz w:val="21"/>
                <w:szCs w:val="21"/>
              </w:rPr>
            </w:pPr>
            <w:r>
              <w:rPr>
                <w:b/>
                <w:bCs/>
                <w:color w:val="000000"/>
                <w:sz w:val="21"/>
                <w:szCs w:val="21"/>
              </w:rPr>
              <w:t>***</w:t>
            </w:r>
          </w:p>
        </w:tc>
        <w:tc>
          <w:tcPr>
            <w:tcW w:w="178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1ADCEAF" w14:textId="77777777" w:rsidR="000A4B78" w:rsidRDefault="000A4B78" w:rsidP="000A4B78">
            <w:pPr>
              <w:spacing w:before="240" w:after="240"/>
              <w:jc w:val="center"/>
              <w:rPr>
                <w:b/>
                <w:bCs/>
                <w:color w:val="000000"/>
                <w:sz w:val="21"/>
                <w:szCs w:val="21"/>
              </w:rPr>
            </w:pPr>
            <w:r>
              <w:rPr>
                <w:b/>
                <w:bCs/>
                <w:color w:val="000000"/>
                <w:sz w:val="21"/>
                <w:szCs w:val="21"/>
              </w:rPr>
              <w:t>Process n</w:t>
            </w:r>
          </w:p>
        </w:tc>
      </w:tr>
      <w:tr w:rsidR="000A4B78" w14:paraId="0AB49912"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900E0F0" w14:textId="77777777" w:rsidR="000A4B78" w:rsidRDefault="000A4B78" w:rsidP="000A4B78">
            <w:pPr>
              <w:spacing w:before="240" w:after="240"/>
              <w:rPr>
                <w:color w:val="000000"/>
                <w:sz w:val="21"/>
                <w:szCs w:val="21"/>
              </w:rPr>
            </w:pPr>
            <w:r>
              <w:rPr>
                <w:color w:val="000000"/>
                <w:sz w:val="21"/>
                <w:szCs w:val="21"/>
              </w:rPr>
              <w:t>Process name</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1C241D0" w14:textId="77777777" w:rsidR="000A4B78" w:rsidRDefault="000A4B78" w:rsidP="000A4B78">
            <w:pPr>
              <w:spacing w:before="240" w:after="240"/>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4638E3F" w14:textId="77777777" w:rsidR="000A4B78" w:rsidRPr="00886A03"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A54DDE2" w14:textId="77777777" w:rsidR="000A4B78" w:rsidRDefault="000A4B78" w:rsidP="000A4B78">
            <w:pPr>
              <w:spacing w:before="240" w:after="240"/>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4D0D627" w14:textId="77777777" w:rsidR="000A4B78" w:rsidRDefault="000A4B78" w:rsidP="000A4B78">
            <w:pPr>
              <w:spacing w:before="240" w:after="240"/>
              <w:rPr>
                <w:sz w:val="20"/>
                <w:szCs w:val="20"/>
              </w:rPr>
            </w:pPr>
          </w:p>
        </w:tc>
      </w:tr>
      <w:tr w:rsidR="000A4B78" w14:paraId="5C4F2FFD"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D61079A" w14:textId="77777777" w:rsidR="000A4B78" w:rsidRDefault="000A4B78" w:rsidP="000A4B78">
            <w:pPr>
              <w:pStyle w:val="StandardWeb"/>
              <w:spacing w:before="120" w:beforeAutospacing="0" w:after="120" w:afterAutospacing="0"/>
              <w:rPr>
                <w:rFonts w:ascii="Arial" w:hAnsi="Arial" w:cs="Arial"/>
                <w:color w:val="000000"/>
                <w:sz w:val="21"/>
                <w:szCs w:val="21"/>
              </w:rPr>
            </w:pPr>
            <w:r>
              <w:rPr>
                <w:rFonts w:ascii="Arial" w:hAnsi="Arial" w:cs="Arial"/>
                <w:color w:val="000000"/>
                <w:sz w:val="21"/>
                <w:szCs w:val="21"/>
              </w:rPr>
              <w:t>Process responsible</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E6D8467"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A7D14A5"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B8DE4BE"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D8D2EF4" w14:textId="77777777" w:rsidR="000A4B78" w:rsidRDefault="000A4B78" w:rsidP="000A4B78">
            <w:pPr>
              <w:rPr>
                <w:sz w:val="20"/>
                <w:szCs w:val="20"/>
              </w:rPr>
            </w:pPr>
          </w:p>
        </w:tc>
      </w:tr>
      <w:tr w:rsidR="000A4B78" w14:paraId="746C0A0A"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4F0E5BC" w14:textId="77777777" w:rsidR="000A4B78" w:rsidRDefault="000A4B78" w:rsidP="000A4B78">
            <w:pPr>
              <w:rPr>
                <w:color w:val="000000"/>
                <w:sz w:val="21"/>
                <w:szCs w:val="21"/>
              </w:rPr>
            </w:pPr>
            <w:r>
              <w:rPr>
                <w:color w:val="000000"/>
                <w:sz w:val="21"/>
                <w:szCs w:val="21"/>
              </w:rPr>
              <w:t>from ... to (start and end point)</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8AA3B8F"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5BBA3C3" w14:textId="77777777" w:rsidR="000A4B78" w:rsidRPr="00886A03"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A8615E8"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503233F" w14:textId="77777777" w:rsidR="000A4B78" w:rsidRDefault="000A4B78" w:rsidP="000A4B78">
            <w:pPr>
              <w:rPr>
                <w:sz w:val="20"/>
                <w:szCs w:val="20"/>
              </w:rPr>
            </w:pPr>
          </w:p>
        </w:tc>
      </w:tr>
      <w:tr w:rsidR="000A4B78" w14:paraId="383623DA" w14:textId="77777777" w:rsidTr="000A4B78">
        <w:trPr>
          <w:jc w:val="center"/>
        </w:trPr>
        <w:tc>
          <w:tcPr>
            <w:tcW w:w="7872" w:type="dxa"/>
            <w:gridSpan w:val="5"/>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FCA1FE2" w14:textId="77777777" w:rsidR="000A4B78" w:rsidRDefault="000A4B78" w:rsidP="000A4B78">
            <w:pPr>
              <w:rPr>
                <w:sz w:val="20"/>
                <w:szCs w:val="20"/>
              </w:rPr>
            </w:pPr>
            <w:r>
              <w:rPr>
                <w:b/>
                <w:bCs/>
                <w:color w:val="000000"/>
                <w:sz w:val="21"/>
                <w:szCs w:val="21"/>
              </w:rPr>
              <w:t>Explanation</w:t>
            </w:r>
          </w:p>
        </w:tc>
      </w:tr>
      <w:tr w:rsidR="000A4B78" w14:paraId="291FDAEA"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00A3AB0" w14:textId="77777777" w:rsidR="000A4B78" w:rsidRDefault="000A4B78" w:rsidP="000A4B78">
            <w:pPr>
              <w:rPr>
                <w:color w:val="000000"/>
                <w:sz w:val="21"/>
                <w:szCs w:val="21"/>
              </w:rPr>
            </w:pPr>
            <w:r>
              <w:rPr>
                <w:color w:val="000000"/>
                <w:sz w:val="21"/>
                <w:szCs w:val="21"/>
              </w:rPr>
              <w:t>Process purpose</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37A3944" w14:textId="77777777" w:rsidR="000A4B78" w:rsidRPr="00886A03" w:rsidRDefault="000A4B78" w:rsidP="000A4B78">
            <w:pPr>
              <w:rPr>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2F3E2E9"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154CC33"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D2AAC46" w14:textId="77777777" w:rsidR="000A4B78" w:rsidRDefault="000A4B78" w:rsidP="000A4B78">
            <w:pPr>
              <w:rPr>
                <w:sz w:val="20"/>
                <w:szCs w:val="20"/>
              </w:rPr>
            </w:pPr>
          </w:p>
        </w:tc>
      </w:tr>
      <w:tr w:rsidR="000A4B78" w14:paraId="54B449BD"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61E028C" w14:textId="77777777" w:rsidR="000A4B78" w:rsidRDefault="000A4B78" w:rsidP="000A4B78">
            <w:pPr>
              <w:rPr>
                <w:color w:val="000000"/>
                <w:sz w:val="21"/>
                <w:szCs w:val="21"/>
              </w:rPr>
            </w:pPr>
            <w:r>
              <w:rPr>
                <w:color w:val="000000"/>
                <w:sz w:val="21"/>
                <w:szCs w:val="21"/>
              </w:rPr>
              <w:t>Process goal</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8548FE7" w14:textId="77777777" w:rsidR="000A4B78" w:rsidRPr="00886A03" w:rsidRDefault="000A4B78" w:rsidP="000A4B78">
            <w:pPr>
              <w:rPr>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F2138A2" w14:textId="77777777" w:rsidR="000A4B78" w:rsidRPr="00886A03"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8865CAB"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59DE057" w14:textId="77777777" w:rsidR="000A4B78" w:rsidRDefault="000A4B78" w:rsidP="000A4B78">
            <w:pPr>
              <w:rPr>
                <w:sz w:val="20"/>
                <w:szCs w:val="20"/>
              </w:rPr>
            </w:pPr>
          </w:p>
        </w:tc>
      </w:tr>
      <w:tr w:rsidR="000A4B78" w14:paraId="28516A33" w14:textId="77777777" w:rsidTr="000A4B78">
        <w:trPr>
          <w:jc w:val="center"/>
        </w:trPr>
        <w:tc>
          <w:tcPr>
            <w:tcW w:w="7872" w:type="dxa"/>
            <w:gridSpan w:val="5"/>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37DB339" w14:textId="77777777" w:rsidR="000A4B78" w:rsidRDefault="000A4B78" w:rsidP="000A4B78">
            <w:pPr>
              <w:rPr>
                <w:sz w:val="20"/>
                <w:szCs w:val="20"/>
              </w:rPr>
            </w:pPr>
            <w:r>
              <w:rPr>
                <w:b/>
                <w:bCs/>
                <w:color w:val="000000"/>
                <w:sz w:val="21"/>
                <w:szCs w:val="21"/>
              </w:rPr>
              <w:t>Content</w:t>
            </w:r>
          </w:p>
        </w:tc>
      </w:tr>
      <w:tr w:rsidR="000A4B78" w14:paraId="0B6EC624"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663EDDC" w14:textId="77777777" w:rsidR="000A4B78" w:rsidRDefault="000A4B78" w:rsidP="000A4B78">
            <w:pPr>
              <w:rPr>
                <w:color w:val="000000"/>
                <w:sz w:val="21"/>
                <w:szCs w:val="21"/>
              </w:rPr>
            </w:pPr>
            <w:r>
              <w:rPr>
                <w:color w:val="000000"/>
                <w:sz w:val="21"/>
                <w:szCs w:val="21"/>
              </w:rPr>
              <w:t>Process input</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2A8E7C3"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4D011B0"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D434B5B"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9AEA14D" w14:textId="77777777" w:rsidR="000A4B78" w:rsidRDefault="000A4B78" w:rsidP="000A4B78">
            <w:pPr>
              <w:rPr>
                <w:sz w:val="20"/>
                <w:szCs w:val="20"/>
              </w:rPr>
            </w:pPr>
          </w:p>
        </w:tc>
      </w:tr>
      <w:tr w:rsidR="000A4B78" w14:paraId="4384C592"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3B40B47" w14:textId="77777777" w:rsidR="000A4B78" w:rsidRDefault="000A4B78" w:rsidP="000A4B78">
            <w:pPr>
              <w:rPr>
                <w:color w:val="000000"/>
                <w:sz w:val="21"/>
                <w:szCs w:val="21"/>
              </w:rPr>
            </w:pPr>
            <w:r>
              <w:rPr>
                <w:color w:val="000000"/>
                <w:sz w:val="21"/>
                <w:szCs w:val="21"/>
              </w:rPr>
              <w:t>Process output (results)</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D215F1D"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44A977B"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CA20925"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F45CAE0" w14:textId="77777777" w:rsidR="000A4B78" w:rsidRDefault="000A4B78" w:rsidP="000A4B78">
            <w:pPr>
              <w:rPr>
                <w:sz w:val="20"/>
                <w:szCs w:val="20"/>
              </w:rPr>
            </w:pPr>
          </w:p>
        </w:tc>
      </w:tr>
      <w:tr w:rsidR="000A4B78" w14:paraId="11D632DD"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79C55D8" w14:textId="77777777" w:rsidR="000A4B78" w:rsidRDefault="000A4B78" w:rsidP="000A4B78">
            <w:pPr>
              <w:rPr>
                <w:color w:val="000000"/>
                <w:sz w:val="21"/>
                <w:szCs w:val="21"/>
              </w:rPr>
            </w:pPr>
            <w:r>
              <w:rPr>
                <w:color w:val="000000"/>
                <w:sz w:val="21"/>
                <w:szCs w:val="21"/>
              </w:rPr>
              <w:t>Sub processes</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3961736"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00540FE"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49B29F6"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FA5AC76" w14:textId="77777777" w:rsidR="000A4B78" w:rsidRDefault="000A4B78" w:rsidP="000A4B78">
            <w:pPr>
              <w:rPr>
                <w:sz w:val="20"/>
                <w:szCs w:val="20"/>
              </w:rPr>
            </w:pPr>
          </w:p>
        </w:tc>
      </w:tr>
      <w:tr w:rsidR="000A4B78" w14:paraId="3DD48C82" w14:textId="77777777" w:rsidTr="000A4B78">
        <w:trPr>
          <w:jc w:val="center"/>
        </w:trPr>
        <w:tc>
          <w:tcPr>
            <w:tcW w:w="7872" w:type="dxa"/>
            <w:gridSpan w:val="5"/>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16A15D6" w14:textId="77777777" w:rsidR="000A4B78" w:rsidRDefault="000A4B78" w:rsidP="000A4B78">
            <w:pPr>
              <w:rPr>
                <w:sz w:val="20"/>
                <w:szCs w:val="20"/>
              </w:rPr>
            </w:pPr>
            <w:r>
              <w:rPr>
                <w:b/>
                <w:bCs/>
                <w:color w:val="000000"/>
                <w:sz w:val="21"/>
                <w:szCs w:val="21"/>
              </w:rPr>
              <w:t>Process participants</w:t>
            </w:r>
          </w:p>
        </w:tc>
      </w:tr>
      <w:tr w:rsidR="000A4B78" w14:paraId="3227D276"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E1F21EF" w14:textId="77777777" w:rsidR="000A4B78" w:rsidRDefault="000A4B78" w:rsidP="000A4B78">
            <w:pPr>
              <w:rPr>
                <w:color w:val="000000"/>
                <w:sz w:val="21"/>
                <w:szCs w:val="21"/>
              </w:rPr>
            </w:pPr>
            <w:r>
              <w:rPr>
                <w:color w:val="000000"/>
                <w:sz w:val="21"/>
                <w:szCs w:val="21"/>
              </w:rPr>
              <w:t>ITS roles</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B6584F9"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0AB124E"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DEA2FF9"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C3F4430" w14:textId="77777777" w:rsidR="000A4B78" w:rsidRDefault="000A4B78" w:rsidP="000A4B78">
            <w:pPr>
              <w:rPr>
                <w:sz w:val="20"/>
                <w:szCs w:val="20"/>
              </w:rPr>
            </w:pPr>
          </w:p>
        </w:tc>
      </w:tr>
      <w:tr w:rsidR="000A4B78" w14:paraId="65C18DB8"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CC1B75C" w14:textId="77777777" w:rsidR="000A4B78" w:rsidRDefault="000A4B78" w:rsidP="000A4B78">
            <w:pPr>
              <w:rPr>
                <w:color w:val="000000"/>
                <w:sz w:val="21"/>
                <w:szCs w:val="21"/>
              </w:rPr>
            </w:pPr>
            <w:r>
              <w:rPr>
                <w:color w:val="000000"/>
                <w:sz w:val="21"/>
                <w:szCs w:val="21"/>
              </w:rPr>
              <w:lastRenderedPageBreak/>
              <w:t>ITS services</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EA40AA1"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638A3E6"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5F46720"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C2515C8" w14:textId="77777777" w:rsidR="000A4B78" w:rsidRDefault="000A4B78" w:rsidP="000A4B78">
            <w:pPr>
              <w:rPr>
                <w:sz w:val="20"/>
                <w:szCs w:val="20"/>
              </w:rPr>
            </w:pPr>
          </w:p>
        </w:tc>
      </w:tr>
      <w:tr w:rsidR="000A4B78" w14:paraId="7B94E280"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D66B39E" w14:textId="77777777" w:rsidR="000A4B78" w:rsidRDefault="000A4B78" w:rsidP="000A4B78">
            <w:pPr>
              <w:rPr>
                <w:color w:val="000000"/>
                <w:sz w:val="21"/>
                <w:szCs w:val="21"/>
              </w:rPr>
            </w:pPr>
            <w:r>
              <w:rPr>
                <w:color w:val="000000"/>
                <w:sz w:val="21"/>
                <w:szCs w:val="21"/>
              </w:rPr>
              <w:t>Information objects</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7805A430"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B78C5F1"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34E75CF"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40A5612" w14:textId="77777777" w:rsidR="000A4B78" w:rsidRDefault="000A4B78" w:rsidP="000A4B78">
            <w:pPr>
              <w:rPr>
                <w:sz w:val="20"/>
                <w:szCs w:val="20"/>
              </w:rPr>
            </w:pPr>
          </w:p>
        </w:tc>
      </w:tr>
      <w:tr w:rsidR="000A4B78" w14:paraId="4F0140D4" w14:textId="77777777" w:rsidTr="000A4B78">
        <w:trPr>
          <w:jc w:val="center"/>
        </w:trPr>
        <w:tc>
          <w:tcPr>
            <w:tcW w:w="7872" w:type="dxa"/>
            <w:gridSpan w:val="5"/>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19C25345" w14:textId="77777777" w:rsidR="000A4B78" w:rsidRDefault="000A4B78" w:rsidP="000A4B78">
            <w:pPr>
              <w:rPr>
                <w:sz w:val="20"/>
                <w:szCs w:val="20"/>
              </w:rPr>
            </w:pPr>
            <w:r>
              <w:rPr>
                <w:b/>
                <w:bCs/>
                <w:color w:val="000000"/>
                <w:sz w:val="21"/>
                <w:szCs w:val="21"/>
              </w:rPr>
              <w:t>Measurement variables</w:t>
            </w:r>
          </w:p>
        </w:tc>
      </w:tr>
      <w:tr w:rsidR="000A4B78" w14:paraId="743E3E87"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E20D8C8" w14:textId="77777777" w:rsidR="000A4B78" w:rsidRDefault="000A4B78" w:rsidP="000A4B78">
            <w:pPr>
              <w:rPr>
                <w:color w:val="000000"/>
                <w:sz w:val="21"/>
                <w:szCs w:val="21"/>
              </w:rPr>
            </w:pPr>
            <w:r>
              <w:rPr>
                <w:color w:val="000000"/>
                <w:sz w:val="21"/>
                <w:szCs w:val="21"/>
              </w:rPr>
              <w:t>Process variable</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D2973B5"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4A48B4C1"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24B2D53"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916A17D" w14:textId="77777777" w:rsidR="000A4B78" w:rsidRDefault="000A4B78" w:rsidP="000A4B78">
            <w:pPr>
              <w:rPr>
                <w:sz w:val="20"/>
                <w:szCs w:val="20"/>
              </w:rPr>
            </w:pPr>
          </w:p>
        </w:tc>
      </w:tr>
      <w:tr w:rsidR="000A4B78" w14:paraId="2C4BC8F7"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2F1C6A5" w14:textId="77777777" w:rsidR="000A4B78" w:rsidRDefault="000A4B78" w:rsidP="000A4B78">
            <w:pPr>
              <w:rPr>
                <w:color w:val="000000"/>
                <w:sz w:val="21"/>
                <w:szCs w:val="21"/>
              </w:rPr>
            </w:pPr>
            <w:r>
              <w:rPr>
                <w:color w:val="000000"/>
                <w:sz w:val="21"/>
                <w:szCs w:val="21"/>
              </w:rPr>
              <w:t>Process target value</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05E5652"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E227257"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A893252"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C5C4EE6" w14:textId="77777777" w:rsidR="000A4B78" w:rsidRDefault="000A4B78" w:rsidP="000A4B78">
            <w:pPr>
              <w:rPr>
                <w:sz w:val="20"/>
                <w:szCs w:val="20"/>
              </w:rPr>
            </w:pPr>
          </w:p>
        </w:tc>
      </w:tr>
      <w:tr w:rsidR="000A4B78" w14:paraId="1E0099B2" w14:textId="77777777" w:rsidTr="000A4B78">
        <w:trPr>
          <w:jc w:val="center"/>
        </w:trPr>
        <w:tc>
          <w:tcPr>
            <w:tcW w:w="195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269657F" w14:textId="77777777" w:rsidR="000A4B78" w:rsidRDefault="000A4B78" w:rsidP="000A4B78">
            <w:pPr>
              <w:rPr>
                <w:color w:val="000000"/>
                <w:sz w:val="21"/>
                <w:szCs w:val="21"/>
              </w:rPr>
            </w:pPr>
            <w:r>
              <w:rPr>
                <w:color w:val="000000"/>
                <w:sz w:val="21"/>
                <w:szCs w:val="21"/>
              </w:rPr>
              <w:t>Regulations and guidelines</w:t>
            </w:r>
          </w:p>
        </w:tc>
        <w:tc>
          <w:tcPr>
            <w:tcW w:w="152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067BB10" w14:textId="77777777" w:rsidR="000A4B78" w:rsidRDefault="000A4B78" w:rsidP="000A4B78">
            <w:pPr>
              <w:rPr>
                <w:color w:val="000000"/>
                <w:sz w:val="21"/>
                <w:szCs w:val="21"/>
              </w:rPr>
            </w:pPr>
          </w:p>
        </w:tc>
        <w:tc>
          <w:tcPr>
            <w:tcW w:w="159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6802D74" w14:textId="77777777" w:rsidR="000A4B78" w:rsidRDefault="000A4B78" w:rsidP="000A4B78">
            <w:pPr>
              <w:rPr>
                <w:sz w:val="20"/>
                <w:szCs w:val="20"/>
              </w:rPr>
            </w:pPr>
          </w:p>
        </w:tc>
        <w:tc>
          <w:tcPr>
            <w:tcW w:w="102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E5C9068" w14:textId="77777777" w:rsidR="000A4B78" w:rsidRDefault="000A4B78" w:rsidP="000A4B78">
            <w:pPr>
              <w:rPr>
                <w:sz w:val="20"/>
                <w:szCs w:val="20"/>
              </w:rPr>
            </w:pPr>
          </w:p>
        </w:tc>
        <w:tc>
          <w:tcPr>
            <w:tcW w:w="178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01CDABE" w14:textId="77777777" w:rsidR="000A4B78" w:rsidRDefault="000A4B78" w:rsidP="000A4B78">
            <w:pPr>
              <w:rPr>
                <w:sz w:val="20"/>
                <w:szCs w:val="20"/>
              </w:rPr>
            </w:pPr>
          </w:p>
        </w:tc>
      </w:tr>
    </w:tbl>
    <w:p w14:paraId="18150015" w14:textId="77777777" w:rsidR="000A4B78" w:rsidRDefault="000A4B78" w:rsidP="000A4B78"/>
    <w:p w14:paraId="74BD9F7A" w14:textId="77777777" w:rsidR="000A4B78" w:rsidRDefault="000A4B78" w:rsidP="000A4B78">
      <w:pPr>
        <w:rPr>
          <w:rStyle w:val="mw-headline"/>
          <w:b/>
          <w:bCs/>
          <w:color w:val="000000"/>
        </w:rPr>
      </w:pPr>
    </w:p>
    <w:p w14:paraId="299BEF0D" w14:textId="77777777" w:rsidR="000A4B78" w:rsidRPr="00CE3C7B" w:rsidRDefault="000A4B78" w:rsidP="00CE3C7B">
      <w:pPr>
        <w:pStyle w:val="berschrift3"/>
        <w:ind w:left="1428"/>
      </w:pPr>
      <w:proofErr w:type="gramStart"/>
      <w:r w:rsidRPr="00CE3C7B">
        <w:t>ITS</w:t>
      </w:r>
      <w:proofErr w:type="gramEnd"/>
      <w:r w:rsidRPr="00CE3C7B">
        <w:t xml:space="preserve"> Application...</w:t>
      </w:r>
    </w:p>
    <w:p w14:paraId="5E2E9692" w14:textId="77777777" w:rsidR="000A4B78" w:rsidRPr="000A0CAF" w:rsidRDefault="000A4B78" w:rsidP="007C2C77">
      <w:pPr>
        <w:pStyle w:val="Listenabsatz"/>
        <w:numPr>
          <w:ilvl w:val="0"/>
          <w:numId w:val="13"/>
        </w:numPr>
        <w:shd w:val="clear" w:color="auto" w:fill="FFFFFF"/>
        <w:spacing w:before="100" w:beforeAutospacing="1" w:after="24" w:line="360" w:lineRule="atLeast"/>
        <w:rPr>
          <w:color w:val="252525"/>
          <w:sz w:val="21"/>
          <w:szCs w:val="21"/>
        </w:rPr>
      </w:pPr>
      <w:proofErr w:type="gramStart"/>
      <w:r w:rsidRPr="000A0CAF">
        <w:rPr>
          <w:color w:val="252525"/>
          <w:sz w:val="21"/>
          <w:szCs w:val="21"/>
        </w:rPr>
        <w:t>is</w:t>
      </w:r>
      <w:proofErr w:type="gramEnd"/>
      <w:r w:rsidRPr="000A0CAF">
        <w:rPr>
          <w:color w:val="252525"/>
          <w:sz w:val="21"/>
          <w:szCs w:val="21"/>
        </w:rPr>
        <w:t xml:space="preserve"> an ITS architecture building block and consists of a computer program or system of computer programs that automate or implement useful functions.</w:t>
      </w:r>
    </w:p>
    <w:p w14:paraId="3C533881" w14:textId="77777777" w:rsidR="000A4B78" w:rsidRPr="000A0CAF" w:rsidRDefault="000A4B78" w:rsidP="007C2C77">
      <w:pPr>
        <w:pStyle w:val="Listenabsatz"/>
        <w:numPr>
          <w:ilvl w:val="0"/>
          <w:numId w:val="13"/>
        </w:numPr>
        <w:shd w:val="clear" w:color="auto" w:fill="FFFFFF"/>
        <w:spacing w:before="100" w:beforeAutospacing="1" w:after="24" w:line="360" w:lineRule="atLeast"/>
        <w:rPr>
          <w:color w:val="252525"/>
          <w:sz w:val="21"/>
          <w:szCs w:val="21"/>
        </w:rPr>
      </w:pPr>
      <w:proofErr w:type="gramStart"/>
      <w:r w:rsidRPr="000A0CAF">
        <w:rPr>
          <w:color w:val="252525"/>
          <w:sz w:val="21"/>
          <w:szCs w:val="21"/>
        </w:rPr>
        <w:t>can</w:t>
      </w:r>
      <w:proofErr w:type="gramEnd"/>
      <w:r w:rsidRPr="000A0CAF">
        <w:rPr>
          <w:color w:val="252525"/>
          <w:sz w:val="21"/>
          <w:szCs w:val="21"/>
        </w:rPr>
        <w:t xml:space="preserve"> be implemented in a service-oriented architecture.</w:t>
      </w:r>
    </w:p>
    <w:p w14:paraId="5FAB820E" w14:textId="77777777" w:rsidR="000A4B78" w:rsidRPr="000A0CAF" w:rsidRDefault="000A4B78" w:rsidP="007C2C77">
      <w:pPr>
        <w:pStyle w:val="Listenabsatz"/>
        <w:numPr>
          <w:ilvl w:val="0"/>
          <w:numId w:val="13"/>
        </w:numPr>
        <w:shd w:val="clear" w:color="auto" w:fill="FFFFFF"/>
        <w:spacing w:before="100" w:beforeAutospacing="1" w:after="24" w:line="360" w:lineRule="atLeast"/>
        <w:rPr>
          <w:color w:val="252525"/>
          <w:sz w:val="21"/>
          <w:szCs w:val="21"/>
        </w:rPr>
      </w:pPr>
      <w:proofErr w:type="gramStart"/>
      <w:r w:rsidRPr="000A0CAF">
        <w:rPr>
          <w:color w:val="252525"/>
          <w:sz w:val="21"/>
          <w:szCs w:val="21"/>
        </w:rPr>
        <w:t>uses</w:t>
      </w:r>
      <w:proofErr w:type="gramEnd"/>
      <w:r w:rsidRPr="000A0CAF">
        <w:rPr>
          <w:color w:val="252525"/>
          <w:sz w:val="21"/>
          <w:szCs w:val="21"/>
        </w:rPr>
        <w:t xml:space="preserve"> ITS interfaces for communication with other ITS applications.</w:t>
      </w:r>
    </w:p>
    <w:p w14:paraId="51A94114" w14:textId="77777777" w:rsidR="000A4B78" w:rsidRPr="000A0CAF" w:rsidRDefault="000A4B78" w:rsidP="007C2C77">
      <w:pPr>
        <w:pStyle w:val="Listenabsatz"/>
        <w:numPr>
          <w:ilvl w:val="0"/>
          <w:numId w:val="13"/>
        </w:numPr>
        <w:shd w:val="clear" w:color="auto" w:fill="FFFFFF"/>
        <w:spacing w:before="100" w:beforeAutospacing="1" w:after="24" w:line="360" w:lineRule="atLeast"/>
        <w:rPr>
          <w:color w:val="252525"/>
          <w:sz w:val="21"/>
          <w:szCs w:val="21"/>
        </w:rPr>
      </w:pPr>
      <w:proofErr w:type="gramStart"/>
      <w:r w:rsidRPr="000A0CAF">
        <w:rPr>
          <w:color w:val="252525"/>
          <w:sz w:val="21"/>
          <w:szCs w:val="21"/>
        </w:rPr>
        <w:t>realises</w:t>
      </w:r>
      <w:proofErr w:type="gramEnd"/>
      <w:r w:rsidRPr="000A0CAF">
        <w:rPr>
          <w:color w:val="252525"/>
          <w:sz w:val="21"/>
          <w:szCs w:val="21"/>
        </w:rPr>
        <w:t xml:space="preserve"> technical activities in an ITS business process.</w:t>
      </w:r>
    </w:p>
    <w:p w14:paraId="65328EFB" w14:textId="77777777" w:rsidR="000A4B78" w:rsidRDefault="000A4B78" w:rsidP="007C2C77">
      <w:pPr>
        <w:pStyle w:val="Listenabsatz"/>
        <w:numPr>
          <w:ilvl w:val="0"/>
          <w:numId w:val="13"/>
        </w:numPr>
        <w:shd w:val="clear" w:color="auto" w:fill="FFFFFF"/>
        <w:spacing w:before="100" w:beforeAutospacing="1" w:after="24" w:line="360" w:lineRule="atLeast"/>
        <w:rPr>
          <w:color w:val="252525"/>
          <w:sz w:val="21"/>
          <w:szCs w:val="21"/>
        </w:rPr>
      </w:pPr>
      <w:proofErr w:type="gramStart"/>
      <w:r w:rsidRPr="000A0CAF">
        <w:rPr>
          <w:color w:val="252525"/>
          <w:sz w:val="21"/>
          <w:szCs w:val="21"/>
        </w:rPr>
        <w:t>supports</w:t>
      </w:r>
      <w:proofErr w:type="gramEnd"/>
      <w:r w:rsidRPr="000A0CAF">
        <w:rPr>
          <w:color w:val="252525"/>
          <w:sz w:val="21"/>
          <w:szCs w:val="21"/>
        </w:rPr>
        <w:t xml:space="preserve"> human activities in an ITS business process.</w:t>
      </w:r>
    </w:p>
    <w:p w14:paraId="5FA4108B" w14:textId="77777777" w:rsidR="000A4B78" w:rsidRDefault="000A4B78" w:rsidP="000A4B78">
      <w:pPr>
        <w:pStyle w:val="Listenabsatz"/>
        <w:shd w:val="clear" w:color="auto" w:fill="FFFFFF"/>
        <w:spacing w:before="100" w:beforeAutospacing="1" w:after="24" w:line="360" w:lineRule="atLeast"/>
        <w:rPr>
          <w:color w:val="252525"/>
          <w:sz w:val="21"/>
          <w:szCs w:val="21"/>
        </w:rPr>
      </w:pPr>
    </w:p>
    <w:tbl>
      <w:tblPr>
        <w:tblW w:w="8923" w:type="dxa"/>
        <w:jc w:val="center"/>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1835"/>
        <w:gridCol w:w="1843"/>
        <w:gridCol w:w="1843"/>
        <w:gridCol w:w="1417"/>
        <w:gridCol w:w="1985"/>
      </w:tblGrid>
      <w:tr w:rsidR="000A4B78" w14:paraId="726034D4" w14:textId="77777777" w:rsidTr="000A4B78">
        <w:trPr>
          <w:trHeight w:val="360"/>
          <w:jc w:val="center"/>
        </w:trPr>
        <w:tc>
          <w:tcPr>
            <w:tcW w:w="1835"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41B8AC6" w14:textId="77777777" w:rsidR="000A4B78" w:rsidRDefault="000A4B78" w:rsidP="000A4B78">
            <w:pPr>
              <w:spacing w:before="240" w:after="240" w:line="240" w:lineRule="auto"/>
              <w:rPr>
                <w:color w:val="000000"/>
                <w:sz w:val="21"/>
                <w:szCs w:val="21"/>
              </w:rPr>
            </w:pPr>
            <w:r>
              <w:rPr>
                <w:b/>
                <w:bCs/>
                <w:color w:val="000000"/>
                <w:sz w:val="21"/>
                <w:szCs w:val="21"/>
                <w:lang w:val="en-US"/>
              </w:rPr>
              <w:t>Identification</w:t>
            </w:r>
          </w:p>
        </w:tc>
        <w:tc>
          <w:tcPr>
            <w:tcW w:w="1843"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1FA7A573" w14:textId="77777777" w:rsidR="000A4B78" w:rsidRDefault="000A4B78" w:rsidP="000A4B78">
            <w:pPr>
              <w:spacing w:before="240" w:after="240"/>
              <w:rPr>
                <w:color w:val="000000"/>
                <w:sz w:val="21"/>
                <w:szCs w:val="21"/>
              </w:rPr>
            </w:pPr>
            <w:r>
              <w:rPr>
                <w:b/>
                <w:bCs/>
                <w:color w:val="000000"/>
                <w:sz w:val="21"/>
                <w:szCs w:val="21"/>
                <w:lang w:val="en-US"/>
              </w:rPr>
              <w:t> </w:t>
            </w:r>
            <w:r>
              <w:rPr>
                <w:color w:val="000000"/>
                <w:sz w:val="21"/>
                <w:szCs w:val="21"/>
                <w:lang w:val="en-US"/>
              </w:rPr>
              <w:t>ITS Application 1</w:t>
            </w:r>
          </w:p>
        </w:tc>
        <w:tc>
          <w:tcPr>
            <w:tcW w:w="1843"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7D82E63E" w14:textId="77777777" w:rsidR="000A4B78" w:rsidRDefault="000A4B78" w:rsidP="000A4B78">
            <w:pPr>
              <w:spacing w:before="240" w:after="240"/>
              <w:jc w:val="center"/>
              <w:rPr>
                <w:color w:val="000000"/>
                <w:sz w:val="21"/>
                <w:szCs w:val="21"/>
              </w:rPr>
            </w:pPr>
            <w:r>
              <w:rPr>
                <w:color w:val="000000"/>
                <w:sz w:val="21"/>
                <w:szCs w:val="21"/>
              </w:rPr>
              <w:t>ITS Application 2</w:t>
            </w:r>
          </w:p>
        </w:tc>
        <w:tc>
          <w:tcPr>
            <w:tcW w:w="1417"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1C7E4F1" w14:textId="77777777" w:rsidR="000A4B78" w:rsidRDefault="000A4B78" w:rsidP="000A4B78">
            <w:pPr>
              <w:spacing w:before="240" w:after="240"/>
              <w:jc w:val="center"/>
              <w:rPr>
                <w:color w:val="000000"/>
                <w:sz w:val="21"/>
                <w:szCs w:val="21"/>
              </w:rPr>
            </w:pPr>
            <w:r>
              <w:rPr>
                <w:color w:val="000000"/>
                <w:sz w:val="21"/>
                <w:szCs w:val="21"/>
              </w:rPr>
              <w:t>***</w:t>
            </w:r>
          </w:p>
        </w:tc>
        <w:tc>
          <w:tcPr>
            <w:tcW w:w="1985"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0CA6B451" w14:textId="77777777" w:rsidR="000A4B78" w:rsidRDefault="000A4B78" w:rsidP="000A4B78">
            <w:pPr>
              <w:spacing w:before="240" w:after="240"/>
              <w:jc w:val="center"/>
              <w:rPr>
                <w:color w:val="000000"/>
                <w:sz w:val="21"/>
                <w:szCs w:val="21"/>
              </w:rPr>
            </w:pPr>
            <w:r>
              <w:rPr>
                <w:color w:val="000000"/>
                <w:sz w:val="21"/>
                <w:szCs w:val="21"/>
              </w:rPr>
              <w:t>ITS Application n</w:t>
            </w:r>
          </w:p>
        </w:tc>
      </w:tr>
      <w:tr w:rsidR="000A4B78" w14:paraId="4D73D3DD" w14:textId="77777777" w:rsidTr="000A4B78">
        <w:trPr>
          <w:trHeight w:val="588"/>
          <w:jc w:val="center"/>
        </w:trPr>
        <w:tc>
          <w:tcPr>
            <w:tcW w:w="183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FD7AC10" w14:textId="77777777" w:rsidR="000A4B78" w:rsidRDefault="000A4B78" w:rsidP="000A4B78">
            <w:pPr>
              <w:spacing w:before="240" w:after="240"/>
              <w:rPr>
                <w:color w:val="000000"/>
                <w:sz w:val="21"/>
                <w:szCs w:val="21"/>
              </w:rPr>
            </w:pPr>
            <w:r>
              <w:rPr>
                <w:color w:val="000000"/>
                <w:sz w:val="21"/>
                <w:szCs w:val="21"/>
                <w:lang w:val="en-US"/>
              </w:rPr>
              <w:t>Application name</w:t>
            </w:r>
          </w:p>
        </w:tc>
        <w:tc>
          <w:tcPr>
            <w:tcW w:w="184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FF0D62D" w14:textId="77777777" w:rsidR="000A4B78" w:rsidRDefault="000A4B78" w:rsidP="000A4B78">
            <w:pPr>
              <w:spacing w:before="240" w:after="240"/>
              <w:rPr>
                <w:color w:val="000000"/>
                <w:sz w:val="21"/>
                <w:szCs w:val="21"/>
              </w:rPr>
            </w:pPr>
            <w:r>
              <w:rPr>
                <w:color w:val="000000"/>
                <w:sz w:val="21"/>
                <w:szCs w:val="21"/>
                <w:lang w:val="en-US"/>
              </w:rPr>
              <w:t> </w:t>
            </w:r>
          </w:p>
        </w:tc>
        <w:tc>
          <w:tcPr>
            <w:tcW w:w="184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55559A3" w14:textId="77777777" w:rsidR="000A4B78" w:rsidRDefault="000A4B78" w:rsidP="000A4B78">
            <w:pPr>
              <w:spacing w:before="240" w:after="240"/>
              <w:rPr>
                <w:color w:val="000000"/>
                <w:sz w:val="21"/>
                <w:szCs w:val="21"/>
              </w:rPr>
            </w:pPr>
          </w:p>
        </w:tc>
        <w:tc>
          <w:tcPr>
            <w:tcW w:w="141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65C7B2A" w14:textId="77777777" w:rsidR="000A4B78" w:rsidRDefault="000A4B78" w:rsidP="000A4B78">
            <w:pPr>
              <w:spacing w:before="240" w:after="240"/>
              <w:rPr>
                <w:sz w:val="20"/>
                <w:szCs w:val="20"/>
              </w:rPr>
            </w:pPr>
          </w:p>
        </w:tc>
        <w:tc>
          <w:tcPr>
            <w:tcW w:w="198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4EDAF89" w14:textId="77777777" w:rsidR="000A4B78" w:rsidRDefault="000A4B78" w:rsidP="000A4B78">
            <w:pPr>
              <w:spacing w:before="240" w:after="240"/>
              <w:rPr>
                <w:sz w:val="20"/>
                <w:szCs w:val="20"/>
              </w:rPr>
            </w:pPr>
          </w:p>
        </w:tc>
      </w:tr>
      <w:tr w:rsidR="000A4B78" w14:paraId="3D84A7FC" w14:textId="77777777" w:rsidTr="000A4B78">
        <w:trPr>
          <w:trHeight w:val="288"/>
          <w:jc w:val="center"/>
        </w:trPr>
        <w:tc>
          <w:tcPr>
            <w:tcW w:w="183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F93AEDB" w14:textId="77777777" w:rsidR="000A4B78" w:rsidRDefault="000A4B78" w:rsidP="000A4B78">
            <w:pPr>
              <w:spacing w:before="240" w:after="240"/>
              <w:rPr>
                <w:color w:val="000000"/>
                <w:sz w:val="21"/>
                <w:szCs w:val="21"/>
              </w:rPr>
            </w:pPr>
            <w:r>
              <w:rPr>
                <w:b/>
                <w:bCs/>
                <w:color w:val="000000"/>
                <w:sz w:val="21"/>
                <w:szCs w:val="21"/>
                <w:lang w:val="en-US"/>
              </w:rPr>
              <w:t>Description</w:t>
            </w:r>
          </w:p>
        </w:tc>
        <w:tc>
          <w:tcPr>
            <w:tcW w:w="184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FA80524" w14:textId="77777777" w:rsidR="000A4B78" w:rsidRDefault="000A4B78" w:rsidP="000A4B78">
            <w:pPr>
              <w:spacing w:before="240" w:after="240"/>
              <w:rPr>
                <w:color w:val="000000"/>
                <w:sz w:val="21"/>
                <w:szCs w:val="21"/>
              </w:rPr>
            </w:pPr>
            <w:r>
              <w:rPr>
                <w:color w:val="000000"/>
                <w:sz w:val="21"/>
                <w:szCs w:val="21"/>
                <w:lang w:val="en-US"/>
              </w:rPr>
              <w:t> </w:t>
            </w:r>
          </w:p>
        </w:tc>
        <w:tc>
          <w:tcPr>
            <w:tcW w:w="184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BD9FA0A" w14:textId="77777777" w:rsidR="000A4B78" w:rsidRDefault="000A4B78" w:rsidP="000A4B78">
            <w:pPr>
              <w:spacing w:before="240" w:after="240"/>
              <w:rPr>
                <w:color w:val="000000"/>
                <w:sz w:val="21"/>
                <w:szCs w:val="21"/>
              </w:rPr>
            </w:pPr>
          </w:p>
        </w:tc>
        <w:tc>
          <w:tcPr>
            <w:tcW w:w="141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45A21CF" w14:textId="77777777" w:rsidR="000A4B78" w:rsidRDefault="000A4B78" w:rsidP="000A4B78">
            <w:pPr>
              <w:spacing w:before="240" w:after="240"/>
              <w:rPr>
                <w:sz w:val="20"/>
                <w:szCs w:val="20"/>
              </w:rPr>
            </w:pPr>
          </w:p>
        </w:tc>
        <w:tc>
          <w:tcPr>
            <w:tcW w:w="198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0CFC351" w14:textId="77777777" w:rsidR="000A4B78" w:rsidRDefault="000A4B78" w:rsidP="000A4B78">
            <w:pPr>
              <w:spacing w:before="240" w:after="240"/>
              <w:rPr>
                <w:sz w:val="20"/>
                <w:szCs w:val="20"/>
              </w:rPr>
            </w:pPr>
          </w:p>
        </w:tc>
      </w:tr>
      <w:tr w:rsidR="000A4B78" w14:paraId="62D01F0E" w14:textId="77777777" w:rsidTr="000A4B78">
        <w:trPr>
          <w:trHeight w:val="588"/>
          <w:jc w:val="center"/>
        </w:trPr>
        <w:tc>
          <w:tcPr>
            <w:tcW w:w="183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252D32CF" w14:textId="77777777" w:rsidR="000A4B78" w:rsidRDefault="000A4B78" w:rsidP="000A4B78">
            <w:pPr>
              <w:spacing w:before="240" w:after="240"/>
              <w:rPr>
                <w:color w:val="000000"/>
                <w:sz w:val="21"/>
                <w:szCs w:val="21"/>
              </w:rPr>
            </w:pPr>
            <w:r>
              <w:rPr>
                <w:color w:val="000000"/>
                <w:sz w:val="21"/>
                <w:szCs w:val="21"/>
                <w:lang w:val="en-US"/>
              </w:rPr>
              <w:lastRenderedPageBreak/>
              <w:t>Short description of the application</w:t>
            </w:r>
          </w:p>
        </w:tc>
        <w:tc>
          <w:tcPr>
            <w:tcW w:w="184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2030059" w14:textId="77777777" w:rsidR="000A4B78" w:rsidRDefault="000A4B78" w:rsidP="000A4B78">
            <w:pPr>
              <w:spacing w:before="240" w:after="240"/>
              <w:rPr>
                <w:color w:val="000000"/>
                <w:sz w:val="21"/>
                <w:szCs w:val="21"/>
              </w:rPr>
            </w:pPr>
            <w:r>
              <w:rPr>
                <w:color w:val="000000"/>
                <w:sz w:val="21"/>
                <w:szCs w:val="21"/>
                <w:lang w:val="en-US"/>
              </w:rPr>
              <w:t> </w:t>
            </w:r>
          </w:p>
        </w:tc>
        <w:tc>
          <w:tcPr>
            <w:tcW w:w="1843"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831254E" w14:textId="77777777" w:rsidR="000A4B78" w:rsidRDefault="000A4B78" w:rsidP="000A4B78">
            <w:pPr>
              <w:spacing w:before="240" w:after="240"/>
              <w:rPr>
                <w:color w:val="000000"/>
                <w:sz w:val="21"/>
                <w:szCs w:val="21"/>
              </w:rPr>
            </w:pPr>
          </w:p>
        </w:tc>
        <w:tc>
          <w:tcPr>
            <w:tcW w:w="141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0710C68" w14:textId="77777777" w:rsidR="000A4B78" w:rsidRDefault="000A4B78" w:rsidP="000A4B78">
            <w:pPr>
              <w:spacing w:before="240" w:after="240"/>
              <w:rPr>
                <w:sz w:val="20"/>
                <w:szCs w:val="20"/>
              </w:rPr>
            </w:pPr>
          </w:p>
        </w:tc>
        <w:tc>
          <w:tcPr>
            <w:tcW w:w="198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BF5E146" w14:textId="77777777" w:rsidR="000A4B78" w:rsidRDefault="000A4B78" w:rsidP="000A4B78">
            <w:pPr>
              <w:spacing w:before="240" w:after="240"/>
              <w:rPr>
                <w:sz w:val="20"/>
                <w:szCs w:val="20"/>
              </w:rPr>
            </w:pPr>
          </w:p>
        </w:tc>
      </w:tr>
    </w:tbl>
    <w:p w14:paraId="65445A1D" w14:textId="65C99C35" w:rsidR="000A4B78" w:rsidRDefault="000A4B78" w:rsidP="000A4B78">
      <w:pPr>
        <w:rPr>
          <w:rStyle w:val="mw-headline"/>
          <w:b/>
          <w:bCs/>
          <w:color w:val="000000"/>
        </w:rPr>
      </w:pPr>
    </w:p>
    <w:p w14:paraId="027A857C" w14:textId="226B3DE9" w:rsidR="00BD6DCD" w:rsidRDefault="00BD6DCD" w:rsidP="000A4B78">
      <w:pPr>
        <w:rPr>
          <w:rStyle w:val="mw-headline"/>
          <w:b/>
          <w:bCs/>
          <w:color w:val="000000"/>
        </w:rPr>
      </w:pPr>
    </w:p>
    <w:p w14:paraId="60A14707" w14:textId="77777777" w:rsidR="00BD6DCD" w:rsidRPr="00DA05E1" w:rsidRDefault="00BD6DCD" w:rsidP="00BD6DCD">
      <w:pPr>
        <w:pStyle w:val="berschrift2"/>
      </w:pPr>
      <w:bookmarkStart w:id="34" w:name="_Ref16073616"/>
      <w:bookmarkStart w:id="35" w:name="_Toc16708288"/>
      <w:r w:rsidRPr="00DA05E1">
        <w:t>Linking Stakeholder Aspirations to User Needs</w:t>
      </w:r>
      <w:bookmarkEnd w:id="34"/>
      <w:bookmarkEnd w:id="35"/>
    </w:p>
    <w:p w14:paraId="262EBFC5" w14:textId="77777777" w:rsidR="00BD6DCD" w:rsidRPr="00DA05E1" w:rsidRDefault="00BD6DCD" w:rsidP="00BD6DCD">
      <w:r w:rsidRPr="00DA05E1">
        <w:t xml:space="preserve">Although only represented by a line in </w:t>
      </w:r>
      <w:r w:rsidRPr="00DA05E1">
        <w:fldChar w:fldCharType="begin"/>
      </w:r>
      <w:r w:rsidRPr="00DA05E1">
        <w:instrText xml:space="preserve"> REF _Ref16005468 \h </w:instrText>
      </w:r>
      <w:r w:rsidRPr="00DA05E1">
        <w:fldChar w:fldCharType="separate"/>
      </w:r>
      <w:r w:rsidRPr="00DA05E1">
        <w:t xml:space="preserve">Figure </w:t>
      </w:r>
      <w:r>
        <w:rPr>
          <w:noProof/>
        </w:rPr>
        <w:t>3</w:t>
      </w:r>
      <w:r w:rsidRPr="00DA05E1">
        <w:fldChar w:fldCharType="end"/>
      </w:r>
      <w:r w:rsidRPr="00DA05E1">
        <w:t xml:space="preserve">, there will be </w:t>
      </w:r>
      <w:r>
        <w:t xml:space="preserve">a </w:t>
      </w:r>
      <w:r w:rsidRPr="00DA05E1">
        <w:t xml:space="preserve">need to define the relationship between the Stakeholder Aspirations and the User Needs.  This </w:t>
      </w:r>
      <w:proofErr w:type="gramStart"/>
      <w:r w:rsidRPr="00DA05E1">
        <w:t>can only be done</w:t>
      </w:r>
      <w:proofErr w:type="gramEnd"/>
      <w:r w:rsidRPr="00DA05E1">
        <w:t xml:space="preserve"> manually by the FRAME End Users and is</w:t>
      </w:r>
      <w:r>
        <w:t>,</w:t>
      </w:r>
      <w:r w:rsidRPr="00DA05E1">
        <w:t xml:space="preserve"> to some extent</w:t>
      </w:r>
      <w:r>
        <w:t>,</w:t>
      </w:r>
      <w:r w:rsidRPr="00DA05E1">
        <w:t xml:space="preserve"> open to interpretation, so it may be necessary for different individuals to </w:t>
      </w:r>
      <w:r>
        <w:t xml:space="preserve">undertake </w:t>
      </w:r>
      <w:r w:rsidRPr="00DA05E1">
        <w:t xml:space="preserve">their own allocations, compare results and resolve the differences.  The </w:t>
      </w:r>
      <w:r>
        <w:t>artefacts</w:t>
      </w:r>
      <w:r w:rsidRPr="00DA05E1">
        <w:t xml:space="preserve"> will be as shown in below.</w:t>
      </w:r>
    </w:p>
    <w:p w14:paraId="6A7FB571" w14:textId="77777777" w:rsidR="00BD6DCD" w:rsidRPr="00DA05E1" w:rsidRDefault="00BD6DCD" w:rsidP="00BD6DCD">
      <w:pPr>
        <w:pStyle w:val="Beschriftung"/>
      </w:pPr>
      <w:bookmarkStart w:id="36" w:name="_Ref16255227"/>
      <w:bookmarkStart w:id="37" w:name="_Toc16708312"/>
      <w:r w:rsidRPr="00DA05E1">
        <w:t xml:space="preserve">Table </w:t>
      </w:r>
      <w:r w:rsidRPr="00DA05E1">
        <w:fldChar w:fldCharType="begin"/>
      </w:r>
      <w:r w:rsidRPr="00DA05E1">
        <w:instrText xml:space="preserve"> SEQ Table \* ARABIC </w:instrText>
      </w:r>
      <w:r w:rsidRPr="00DA05E1">
        <w:fldChar w:fldCharType="separate"/>
      </w:r>
      <w:r>
        <w:rPr>
          <w:noProof/>
        </w:rPr>
        <w:t>7</w:t>
      </w:r>
      <w:r w:rsidRPr="00DA05E1">
        <w:fldChar w:fldCharType="end"/>
      </w:r>
      <w:bookmarkEnd w:id="36"/>
      <w:r w:rsidRPr="00DA05E1">
        <w:t xml:space="preserve"> - Stakeholder Aspirations to User Needs relationships</w:t>
      </w:r>
      <w:bookmarkEnd w:id="37"/>
    </w:p>
    <w:tbl>
      <w:tblPr>
        <w:tblStyle w:val="Tabellenraster"/>
        <w:tblW w:w="8998" w:type="dxa"/>
        <w:jc w:val="center"/>
        <w:tblBorders>
          <w:top w:val="single" w:sz="12" w:space="0" w:color="auto"/>
          <w:left w:val="single" w:sz="12" w:space="0" w:color="auto"/>
          <w:bottom w:val="single" w:sz="12" w:space="0" w:color="auto"/>
          <w:right w:val="single" w:sz="12" w:space="0" w:color="auto"/>
        </w:tblBorders>
        <w:tblCellMar>
          <w:top w:w="57" w:type="dxa"/>
          <w:left w:w="57" w:type="dxa"/>
          <w:bottom w:w="57" w:type="dxa"/>
          <w:right w:w="57" w:type="dxa"/>
        </w:tblCellMar>
        <w:tblLook w:val="04A0" w:firstRow="1" w:lastRow="0" w:firstColumn="1" w:lastColumn="0" w:noHBand="0" w:noVBand="1"/>
      </w:tblPr>
      <w:tblGrid>
        <w:gridCol w:w="2992"/>
        <w:gridCol w:w="2548"/>
        <w:gridCol w:w="1247"/>
        <w:gridCol w:w="2211"/>
      </w:tblGrid>
      <w:tr w:rsidR="00BD6DCD" w:rsidRPr="00DA05E1" w14:paraId="65FC1878" w14:textId="77777777" w:rsidTr="00BD6DCD">
        <w:trPr>
          <w:cantSplit/>
          <w:tblHeader/>
          <w:jc w:val="center"/>
        </w:trPr>
        <w:tc>
          <w:tcPr>
            <w:tcW w:w="2992" w:type="dxa"/>
            <w:tcBorders>
              <w:top w:val="single" w:sz="12" w:space="0" w:color="auto"/>
              <w:bottom w:val="single" w:sz="12" w:space="0" w:color="auto"/>
              <w:right w:val="single" w:sz="12" w:space="0" w:color="auto"/>
            </w:tcBorders>
            <w:shd w:val="clear" w:color="auto" w:fill="D9D9D9" w:themeFill="background1" w:themeFillShade="D9"/>
            <w:vAlign w:val="center"/>
          </w:tcPr>
          <w:p w14:paraId="406097D4" w14:textId="77777777" w:rsidR="00BD6DCD" w:rsidRPr="00DA05E1" w:rsidRDefault="00BD6DCD" w:rsidP="00BD6DCD">
            <w:pPr>
              <w:spacing w:after="0"/>
              <w:jc w:val="center"/>
            </w:pPr>
            <w:r>
              <w:rPr>
                <w:b/>
                <w:bCs/>
                <w:color w:val="000000"/>
                <w:szCs w:val="21"/>
              </w:rPr>
              <w:t>Artefact</w:t>
            </w:r>
          </w:p>
        </w:tc>
        <w:tc>
          <w:tcPr>
            <w:tcW w:w="2548" w:type="dxa"/>
            <w:tcBorders>
              <w:top w:val="single" w:sz="12" w:space="0" w:color="auto"/>
              <w:left w:val="single" w:sz="12" w:space="0" w:color="auto"/>
              <w:bottom w:val="single" w:sz="12" w:space="0" w:color="auto"/>
            </w:tcBorders>
            <w:shd w:val="clear" w:color="auto" w:fill="D9D9D9" w:themeFill="background1" w:themeFillShade="D9"/>
            <w:vAlign w:val="center"/>
          </w:tcPr>
          <w:p w14:paraId="54AD6972" w14:textId="77777777" w:rsidR="00BD6DCD" w:rsidRPr="00DA05E1" w:rsidRDefault="00BD6DCD" w:rsidP="00BD6DCD">
            <w:pPr>
              <w:spacing w:after="0"/>
              <w:jc w:val="center"/>
              <w:rPr>
                <w:b/>
              </w:rPr>
            </w:pPr>
            <w:r w:rsidRPr="00DA05E1">
              <w:rPr>
                <w:b/>
              </w:rPr>
              <w:t>Stakeholder Aspiration Description</w:t>
            </w:r>
          </w:p>
        </w:tc>
        <w:tc>
          <w:tcPr>
            <w:tcW w:w="1247" w:type="dxa"/>
            <w:tcBorders>
              <w:top w:val="single" w:sz="12" w:space="0" w:color="auto"/>
              <w:bottom w:val="single" w:sz="12" w:space="0" w:color="auto"/>
            </w:tcBorders>
            <w:shd w:val="clear" w:color="auto" w:fill="D9D9D9" w:themeFill="background1" w:themeFillShade="D9"/>
            <w:vAlign w:val="center"/>
          </w:tcPr>
          <w:p w14:paraId="1BB3148E" w14:textId="77777777" w:rsidR="00BD6DCD" w:rsidRPr="00DA05E1" w:rsidRDefault="00BD6DCD" w:rsidP="00BD6DCD">
            <w:pPr>
              <w:spacing w:after="0"/>
              <w:jc w:val="center"/>
              <w:rPr>
                <w:b/>
              </w:rPr>
            </w:pPr>
            <w:r w:rsidRPr="00DA05E1">
              <w:rPr>
                <w:b/>
              </w:rPr>
              <w:t>User Needs Number</w:t>
            </w:r>
          </w:p>
        </w:tc>
        <w:tc>
          <w:tcPr>
            <w:tcW w:w="2211" w:type="dxa"/>
            <w:tcBorders>
              <w:top w:val="single" w:sz="12" w:space="0" w:color="auto"/>
              <w:bottom w:val="single" w:sz="12" w:space="0" w:color="auto"/>
            </w:tcBorders>
            <w:shd w:val="clear" w:color="auto" w:fill="D9D9D9" w:themeFill="background1" w:themeFillShade="D9"/>
            <w:vAlign w:val="center"/>
          </w:tcPr>
          <w:p w14:paraId="402852C5" w14:textId="77777777" w:rsidR="00BD6DCD" w:rsidRPr="00DA05E1" w:rsidRDefault="00BD6DCD" w:rsidP="00BD6DCD">
            <w:pPr>
              <w:spacing w:after="0"/>
              <w:jc w:val="center"/>
              <w:rPr>
                <w:b/>
              </w:rPr>
            </w:pPr>
            <w:r w:rsidRPr="00DA05E1">
              <w:rPr>
                <w:b/>
              </w:rPr>
              <w:t>User Needs Description</w:t>
            </w:r>
          </w:p>
        </w:tc>
      </w:tr>
      <w:tr w:rsidR="00BD6DCD" w:rsidRPr="00DA05E1" w14:paraId="189F9982" w14:textId="77777777" w:rsidTr="00BD6DCD">
        <w:trPr>
          <w:cantSplit/>
          <w:tblHeader/>
          <w:jc w:val="center"/>
        </w:trPr>
        <w:tc>
          <w:tcPr>
            <w:tcW w:w="2992" w:type="dxa"/>
            <w:tcBorders>
              <w:top w:val="single" w:sz="12" w:space="0" w:color="auto"/>
              <w:right w:val="single" w:sz="12" w:space="0" w:color="auto"/>
            </w:tcBorders>
            <w:vAlign w:val="center"/>
          </w:tcPr>
          <w:p w14:paraId="1343A9AF" w14:textId="77777777" w:rsidR="00BD6DCD" w:rsidRPr="00DA05E1" w:rsidRDefault="00BD6DCD" w:rsidP="00BD6DCD">
            <w:pPr>
              <w:spacing w:after="0"/>
              <w:rPr>
                <w:b/>
              </w:rPr>
            </w:pPr>
            <w:r w:rsidRPr="00DA05E1">
              <w:rPr>
                <w:b/>
              </w:rPr>
              <w:t>Stakeholder Aspiration ID – 1</w:t>
            </w:r>
          </w:p>
        </w:tc>
        <w:tc>
          <w:tcPr>
            <w:tcW w:w="2548" w:type="dxa"/>
            <w:tcBorders>
              <w:top w:val="single" w:sz="12" w:space="0" w:color="auto"/>
              <w:left w:val="single" w:sz="12" w:space="0" w:color="auto"/>
            </w:tcBorders>
            <w:vAlign w:val="center"/>
          </w:tcPr>
          <w:p w14:paraId="25D15C3E" w14:textId="77777777" w:rsidR="00BD6DCD" w:rsidRPr="00DA05E1" w:rsidRDefault="00BD6DCD" w:rsidP="00BD6DCD">
            <w:pPr>
              <w:spacing w:after="0"/>
              <w:jc w:val="center"/>
            </w:pPr>
          </w:p>
        </w:tc>
        <w:tc>
          <w:tcPr>
            <w:tcW w:w="1247" w:type="dxa"/>
            <w:tcBorders>
              <w:top w:val="single" w:sz="12" w:space="0" w:color="auto"/>
            </w:tcBorders>
            <w:vAlign w:val="center"/>
          </w:tcPr>
          <w:p w14:paraId="6BCC7CCE" w14:textId="77777777" w:rsidR="00BD6DCD" w:rsidRPr="00DA05E1" w:rsidRDefault="00BD6DCD" w:rsidP="00BD6DCD">
            <w:pPr>
              <w:spacing w:after="0"/>
              <w:jc w:val="center"/>
            </w:pPr>
          </w:p>
        </w:tc>
        <w:tc>
          <w:tcPr>
            <w:tcW w:w="2211" w:type="dxa"/>
            <w:tcBorders>
              <w:top w:val="single" w:sz="12" w:space="0" w:color="auto"/>
            </w:tcBorders>
            <w:vAlign w:val="center"/>
          </w:tcPr>
          <w:p w14:paraId="1EDCD337" w14:textId="77777777" w:rsidR="00BD6DCD" w:rsidRPr="00DA05E1" w:rsidRDefault="00BD6DCD" w:rsidP="00BD6DCD">
            <w:pPr>
              <w:spacing w:after="0"/>
              <w:jc w:val="center"/>
            </w:pPr>
          </w:p>
        </w:tc>
      </w:tr>
      <w:tr w:rsidR="00BD6DCD" w:rsidRPr="00DA05E1" w14:paraId="272FAE03" w14:textId="77777777" w:rsidTr="00BD6DCD">
        <w:trPr>
          <w:cantSplit/>
          <w:tblHeader/>
          <w:jc w:val="center"/>
        </w:trPr>
        <w:tc>
          <w:tcPr>
            <w:tcW w:w="2992" w:type="dxa"/>
            <w:tcBorders>
              <w:right w:val="single" w:sz="12" w:space="0" w:color="auto"/>
            </w:tcBorders>
            <w:vAlign w:val="center"/>
          </w:tcPr>
          <w:p w14:paraId="3DD0D05E" w14:textId="77777777" w:rsidR="00BD6DCD" w:rsidRPr="00DA05E1" w:rsidRDefault="00BD6DCD" w:rsidP="00BD6DCD">
            <w:pPr>
              <w:spacing w:after="0"/>
              <w:rPr>
                <w:b/>
              </w:rPr>
            </w:pPr>
            <w:r w:rsidRPr="00DA05E1">
              <w:rPr>
                <w:b/>
              </w:rPr>
              <w:t>Stakeholder Aspiration ID – 2</w:t>
            </w:r>
          </w:p>
        </w:tc>
        <w:tc>
          <w:tcPr>
            <w:tcW w:w="2548" w:type="dxa"/>
            <w:tcBorders>
              <w:left w:val="single" w:sz="12" w:space="0" w:color="auto"/>
            </w:tcBorders>
            <w:vAlign w:val="center"/>
          </w:tcPr>
          <w:p w14:paraId="0ED66C36" w14:textId="77777777" w:rsidR="00BD6DCD" w:rsidRPr="00DA05E1" w:rsidRDefault="00BD6DCD" w:rsidP="00BD6DCD">
            <w:pPr>
              <w:spacing w:after="0"/>
              <w:jc w:val="center"/>
            </w:pPr>
          </w:p>
        </w:tc>
        <w:tc>
          <w:tcPr>
            <w:tcW w:w="1247" w:type="dxa"/>
            <w:vAlign w:val="center"/>
          </w:tcPr>
          <w:p w14:paraId="530200B9" w14:textId="77777777" w:rsidR="00BD6DCD" w:rsidRPr="00DA05E1" w:rsidRDefault="00BD6DCD" w:rsidP="00BD6DCD">
            <w:pPr>
              <w:spacing w:after="0"/>
              <w:jc w:val="center"/>
            </w:pPr>
          </w:p>
        </w:tc>
        <w:tc>
          <w:tcPr>
            <w:tcW w:w="2211" w:type="dxa"/>
            <w:vAlign w:val="center"/>
          </w:tcPr>
          <w:p w14:paraId="0EE2A063" w14:textId="77777777" w:rsidR="00BD6DCD" w:rsidRPr="00DA05E1" w:rsidRDefault="00BD6DCD" w:rsidP="00BD6DCD">
            <w:pPr>
              <w:spacing w:after="0"/>
              <w:jc w:val="center"/>
            </w:pPr>
          </w:p>
        </w:tc>
      </w:tr>
      <w:tr w:rsidR="00BD6DCD" w:rsidRPr="00DA05E1" w14:paraId="1DA393B2" w14:textId="77777777" w:rsidTr="00BD6DCD">
        <w:trPr>
          <w:cantSplit/>
          <w:tblHeader/>
          <w:jc w:val="center"/>
        </w:trPr>
        <w:tc>
          <w:tcPr>
            <w:tcW w:w="2992" w:type="dxa"/>
            <w:tcBorders>
              <w:right w:val="single" w:sz="12" w:space="0" w:color="auto"/>
            </w:tcBorders>
            <w:vAlign w:val="center"/>
          </w:tcPr>
          <w:p w14:paraId="6B337DD5" w14:textId="77777777" w:rsidR="00BD6DCD" w:rsidRPr="00DA05E1" w:rsidRDefault="00BD6DCD" w:rsidP="00BD6DCD">
            <w:pPr>
              <w:spacing w:after="0"/>
              <w:rPr>
                <w:b/>
              </w:rPr>
            </w:pPr>
            <w:r w:rsidRPr="00DA05E1">
              <w:rPr>
                <w:b/>
              </w:rPr>
              <w:t>….</w:t>
            </w:r>
          </w:p>
        </w:tc>
        <w:tc>
          <w:tcPr>
            <w:tcW w:w="2548" w:type="dxa"/>
            <w:tcBorders>
              <w:left w:val="single" w:sz="12" w:space="0" w:color="auto"/>
            </w:tcBorders>
            <w:vAlign w:val="center"/>
          </w:tcPr>
          <w:p w14:paraId="316F3EEE" w14:textId="77777777" w:rsidR="00BD6DCD" w:rsidRPr="00DA05E1" w:rsidRDefault="00BD6DCD" w:rsidP="00BD6DCD">
            <w:pPr>
              <w:spacing w:after="0"/>
              <w:jc w:val="center"/>
            </w:pPr>
          </w:p>
        </w:tc>
        <w:tc>
          <w:tcPr>
            <w:tcW w:w="1247" w:type="dxa"/>
            <w:vAlign w:val="center"/>
          </w:tcPr>
          <w:p w14:paraId="13CDEF54" w14:textId="77777777" w:rsidR="00BD6DCD" w:rsidRPr="00DA05E1" w:rsidRDefault="00BD6DCD" w:rsidP="00BD6DCD">
            <w:pPr>
              <w:spacing w:after="0"/>
              <w:jc w:val="center"/>
            </w:pPr>
          </w:p>
        </w:tc>
        <w:tc>
          <w:tcPr>
            <w:tcW w:w="2211" w:type="dxa"/>
            <w:vAlign w:val="center"/>
          </w:tcPr>
          <w:p w14:paraId="5E632C33" w14:textId="77777777" w:rsidR="00BD6DCD" w:rsidRPr="00DA05E1" w:rsidRDefault="00BD6DCD" w:rsidP="00BD6DCD">
            <w:pPr>
              <w:spacing w:after="0"/>
              <w:jc w:val="center"/>
            </w:pPr>
          </w:p>
        </w:tc>
      </w:tr>
      <w:tr w:rsidR="00BD6DCD" w:rsidRPr="00DA05E1" w14:paraId="7C799C67" w14:textId="77777777" w:rsidTr="00BD6DCD">
        <w:trPr>
          <w:cantSplit/>
          <w:tblHeader/>
          <w:jc w:val="center"/>
        </w:trPr>
        <w:tc>
          <w:tcPr>
            <w:tcW w:w="2992" w:type="dxa"/>
            <w:tcBorders>
              <w:bottom w:val="single" w:sz="12" w:space="0" w:color="auto"/>
              <w:right w:val="single" w:sz="12" w:space="0" w:color="auto"/>
            </w:tcBorders>
            <w:vAlign w:val="center"/>
          </w:tcPr>
          <w:p w14:paraId="2765CE1C" w14:textId="77777777" w:rsidR="00BD6DCD" w:rsidRPr="00DA05E1" w:rsidRDefault="00BD6DCD" w:rsidP="00BD6DCD">
            <w:pPr>
              <w:spacing w:after="0"/>
              <w:rPr>
                <w:b/>
              </w:rPr>
            </w:pPr>
            <w:r w:rsidRPr="00DA05E1">
              <w:rPr>
                <w:b/>
              </w:rPr>
              <w:t>Stakeholder Aspiration ID – n</w:t>
            </w:r>
          </w:p>
        </w:tc>
        <w:tc>
          <w:tcPr>
            <w:tcW w:w="2548" w:type="dxa"/>
            <w:tcBorders>
              <w:left w:val="single" w:sz="12" w:space="0" w:color="auto"/>
            </w:tcBorders>
            <w:vAlign w:val="center"/>
          </w:tcPr>
          <w:p w14:paraId="07A0D5BA" w14:textId="77777777" w:rsidR="00BD6DCD" w:rsidRPr="00DA05E1" w:rsidRDefault="00BD6DCD" w:rsidP="00BD6DCD">
            <w:pPr>
              <w:spacing w:after="0"/>
              <w:jc w:val="center"/>
            </w:pPr>
          </w:p>
        </w:tc>
        <w:tc>
          <w:tcPr>
            <w:tcW w:w="1247" w:type="dxa"/>
            <w:vAlign w:val="center"/>
          </w:tcPr>
          <w:p w14:paraId="4033F3F9" w14:textId="77777777" w:rsidR="00BD6DCD" w:rsidRPr="00DA05E1" w:rsidRDefault="00BD6DCD" w:rsidP="00BD6DCD">
            <w:pPr>
              <w:spacing w:after="0"/>
              <w:jc w:val="center"/>
            </w:pPr>
          </w:p>
        </w:tc>
        <w:tc>
          <w:tcPr>
            <w:tcW w:w="2211" w:type="dxa"/>
            <w:vAlign w:val="center"/>
          </w:tcPr>
          <w:p w14:paraId="2423622A" w14:textId="77777777" w:rsidR="00BD6DCD" w:rsidRPr="00DA05E1" w:rsidRDefault="00BD6DCD" w:rsidP="00BD6DCD">
            <w:pPr>
              <w:spacing w:after="0"/>
              <w:jc w:val="center"/>
            </w:pPr>
          </w:p>
        </w:tc>
      </w:tr>
    </w:tbl>
    <w:p w14:paraId="60720FA1" w14:textId="77777777" w:rsidR="00BD6DCD" w:rsidRPr="00DA05E1" w:rsidRDefault="00BD6DCD" w:rsidP="00BD6DCD">
      <w:pPr>
        <w:spacing w:before="240"/>
      </w:pPr>
      <w:r w:rsidRPr="00DA05E1">
        <w:t xml:space="preserve">The tool that enables the FRAME methodology to </w:t>
      </w:r>
      <w:proofErr w:type="gramStart"/>
      <w:r w:rsidRPr="00DA05E1">
        <w:t>be implemented</w:t>
      </w:r>
      <w:proofErr w:type="gramEnd"/>
      <w:r w:rsidRPr="00DA05E1">
        <w:t xml:space="preserve"> must require the FRAME End User to provide the Stakeholder Aspiration ID for which it will provide the associated description.  A list of all the User Needs together with their descriptions should be available for the FRAME End User to select those that are most appropriate for each Aspiration.  This means that it must be possible to associate several User Needs with one Aspiration and for the same User Need(s) to be associated with two or more Aspirations.</w:t>
      </w:r>
    </w:p>
    <w:p w14:paraId="0732E997" w14:textId="13EF36A3" w:rsidR="00BD6DCD" w:rsidRDefault="00BD6DCD" w:rsidP="000A4B78">
      <w:pPr>
        <w:rPr>
          <w:rStyle w:val="mw-headline"/>
          <w:b/>
          <w:bCs/>
          <w:color w:val="000000"/>
        </w:rPr>
      </w:pPr>
    </w:p>
    <w:p w14:paraId="5B0FC50F" w14:textId="77777777" w:rsidR="00BD6DCD" w:rsidRDefault="00BD6DCD" w:rsidP="000A4B78">
      <w:pPr>
        <w:rPr>
          <w:rStyle w:val="mw-headline"/>
          <w:b/>
          <w:bCs/>
          <w:color w:val="000000"/>
        </w:rPr>
      </w:pPr>
    </w:p>
    <w:p w14:paraId="17FBFD54" w14:textId="77777777" w:rsidR="00916428" w:rsidRPr="00CE3C7B" w:rsidRDefault="00916428" w:rsidP="00916428">
      <w:pPr>
        <w:pStyle w:val="berschrift3"/>
        <w:ind w:left="1428"/>
      </w:pPr>
      <w:r w:rsidRPr="00CE3C7B">
        <w:lastRenderedPageBreak/>
        <w:t xml:space="preserve">ITS Information object... </w:t>
      </w:r>
    </w:p>
    <w:p w14:paraId="393240DB" w14:textId="77777777" w:rsidR="00916428" w:rsidRPr="000A0CAF" w:rsidRDefault="00916428" w:rsidP="00916428">
      <w:pPr>
        <w:pStyle w:val="Listenabsatz"/>
        <w:numPr>
          <w:ilvl w:val="0"/>
          <w:numId w:val="12"/>
        </w:numPr>
        <w:shd w:val="clear" w:color="auto" w:fill="FFFFFF"/>
        <w:spacing w:before="100" w:beforeAutospacing="1" w:after="24" w:line="360" w:lineRule="atLeast"/>
        <w:rPr>
          <w:color w:val="252525"/>
          <w:sz w:val="21"/>
          <w:szCs w:val="21"/>
        </w:rPr>
      </w:pPr>
      <w:proofErr w:type="gramStart"/>
      <w:r w:rsidRPr="000A0CAF">
        <w:rPr>
          <w:color w:val="252525"/>
          <w:sz w:val="21"/>
          <w:szCs w:val="21"/>
        </w:rPr>
        <w:t>is</w:t>
      </w:r>
      <w:proofErr w:type="gramEnd"/>
      <w:r w:rsidRPr="000A0CAF">
        <w:rPr>
          <w:color w:val="252525"/>
          <w:sz w:val="21"/>
          <w:szCs w:val="21"/>
        </w:rPr>
        <w:t xml:space="preserve"> an ITS architecture building block that describes the semantic meaning of information related to content.</w:t>
      </w:r>
    </w:p>
    <w:p w14:paraId="57EED405" w14:textId="77777777" w:rsidR="00916428" w:rsidRPr="000A0CAF" w:rsidRDefault="00916428" w:rsidP="00916428">
      <w:pPr>
        <w:pStyle w:val="Listenabsatz"/>
        <w:numPr>
          <w:ilvl w:val="0"/>
          <w:numId w:val="12"/>
        </w:numPr>
        <w:shd w:val="clear" w:color="auto" w:fill="FFFFFF"/>
        <w:spacing w:before="100" w:beforeAutospacing="1" w:after="24" w:line="360" w:lineRule="atLeast"/>
        <w:rPr>
          <w:color w:val="252525"/>
          <w:sz w:val="21"/>
          <w:szCs w:val="21"/>
        </w:rPr>
      </w:pPr>
      <w:proofErr w:type="gramStart"/>
      <w:r w:rsidRPr="000A0CAF">
        <w:rPr>
          <w:color w:val="252525"/>
          <w:sz w:val="21"/>
          <w:szCs w:val="21"/>
        </w:rPr>
        <w:t>is</w:t>
      </w:r>
      <w:proofErr w:type="gramEnd"/>
      <w:r w:rsidRPr="000A0CAF">
        <w:rPr>
          <w:color w:val="252525"/>
          <w:sz w:val="21"/>
          <w:szCs w:val="21"/>
        </w:rPr>
        <w:t xml:space="preserve"> used as input or output in ITS business processes.</w:t>
      </w:r>
    </w:p>
    <w:p w14:paraId="0048A215" w14:textId="77777777" w:rsidR="00916428" w:rsidRDefault="00916428" w:rsidP="00916428">
      <w:pPr>
        <w:pStyle w:val="Listenabsatz"/>
        <w:numPr>
          <w:ilvl w:val="0"/>
          <w:numId w:val="12"/>
        </w:numPr>
        <w:shd w:val="clear" w:color="auto" w:fill="FFFFFF"/>
        <w:spacing w:before="100" w:beforeAutospacing="1" w:after="24" w:line="360" w:lineRule="atLeast"/>
        <w:rPr>
          <w:color w:val="252525"/>
          <w:sz w:val="21"/>
          <w:szCs w:val="21"/>
        </w:rPr>
      </w:pPr>
      <w:proofErr w:type="gramStart"/>
      <w:r w:rsidRPr="000A0CAF">
        <w:rPr>
          <w:color w:val="252525"/>
          <w:sz w:val="21"/>
          <w:szCs w:val="21"/>
        </w:rPr>
        <w:t>is</w:t>
      </w:r>
      <w:proofErr w:type="gramEnd"/>
      <w:r w:rsidRPr="000A0CAF">
        <w:rPr>
          <w:color w:val="252525"/>
          <w:sz w:val="21"/>
          <w:szCs w:val="21"/>
        </w:rPr>
        <w:t xml:space="preserve"> described and used in ITS data models.</w:t>
      </w:r>
    </w:p>
    <w:p w14:paraId="7D7EA012" w14:textId="77777777" w:rsidR="00916428" w:rsidRPr="000A0CAF" w:rsidRDefault="00916428" w:rsidP="00916428">
      <w:pPr>
        <w:shd w:val="clear" w:color="auto" w:fill="FFFFFF"/>
        <w:spacing w:before="100" w:beforeAutospacing="1" w:after="24" w:line="360" w:lineRule="atLeast"/>
        <w:rPr>
          <w:color w:val="252525"/>
          <w:sz w:val="21"/>
          <w:szCs w:val="21"/>
        </w:rPr>
      </w:pPr>
    </w:p>
    <w:tbl>
      <w:tblPr>
        <w:tblW w:w="8565" w:type="dxa"/>
        <w:jc w:val="center"/>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2507"/>
        <w:gridCol w:w="1881"/>
        <w:gridCol w:w="1761"/>
        <w:gridCol w:w="590"/>
        <w:gridCol w:w="1826"/>
      </w:tblGrid>
      <w:tr w:rsidR="00916428" w14:paraId="4D16A5B3" w14:textId="77777777" w:rsidTr="00BD6DCD">
        <w:trPr>
          <w:trHeight w:val="360"/>
          <w:jc w:val="center"/>
        </w:trPr>
        <w:tc>
          <w:tcPr>
            <w:tcW w:w="2507"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7DCFC554" w14:textId="77777777" w:rsidR="00916428" w:rsidRDefault="00916428" w:rsidP="00BD6DCD">
            <w:pPr>
              <w:spacing w:before="240" w:after="240" w:line="240" w:lineRule="auto"/>
              <w:rPr>
                <w:color w:val="000000"/>
                <w:sz w:val="21"/>
                <w:szCs w:val="21"/>
              </w:rPr>
            </w:pPr>
            <w:r>
              <w:rPr>
                <w:b/>
                <w:bCs/>
                <w:color w:val="000000"/>
                <w:sz w:val="21"/>
                <w:szCs w:val="21"/>
                <w:lang w:val="en-US"/>
              </w:rPr>
              <w:t>Identification</w:t>
            </w:r>
          </w:p>
        </w:tc>
        <w:tc>
          <w:tcPr>
            <w:tcW w:w="1881"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6D21A3C" w14:textId="77777777" w:rsidR="00916428" w:rsidRDefault="00916428" w:rsidP="00BD6DCD">
            <w:pPr>
              <w:spacing w:before="240" w:after="240"/>
              <w:jc w:val="center"/>
              <w:rPr>
                <w:color w:val="000000"/>
                <w:sz w:val="21"/>
                <w:szCs w:val="21"/>
              </w:rPr>
            </w:pPr>
            <w:r>
              <w:rPr>
                <w:color w:val="000000"/>
                <w:sz w:val="21"/>
                <w:szCs w:val="21"/>
              </w:rPr>
              <w:t>ITS Information object 1</w:t>
            </w:r>
          </w:p>
        </w:tc>
        <w:tc>
          <w:tcPr>
            <w:tcW w:w="1761"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54526DE" w14:textId="77777777" w:rsidR="00916428" w:rsidRDefault="00916428" w:rsidP="00BD6DCD">
            <w:pPr>
              <w:spacing w:before="240" w:after="240"/>
              <w:jc w:val="center"/>
              <w:rPr>
                <w:color w:val="000000"/>
                <w:sz w:val="21"/>
                <w:szCs w:val="21"/>
              </w:rPr>
            </w:pPr>
            <w:r>
              <w:rPr>
                <w:color w:val="000000"/>
                <w:sz w:val="21"/>
                <w:szCs w:val="21"/>
              </w:rPr>
              <w:t>ITS information object 2</w:t>
            </w:r>
          </w:p>
        </w:tc>
        <w:tc>
          <w:tcPr>
            <w:tcW w:w="59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8F0FFE5" w14:textId="77777777" w:rsidR="00916428" w:rsidRDefault="00916428" w:rsidP="00BD6DCD">
            <w:pPr>
              <w:spacing w:before="240" w:after="240"/>
              <w:jc w:val="center"/>
              <w:rPr>
                <w:color w:val="000000"/>
                <w:sz w:val="21"/>
                <w:szCs w:val="21"/>
              </w:rPr>
            </w:pPr>
            <w:r>
              <w:rPr>
                <w:color w:val="000000"/>
                <w:sz w:val="21"/>
                <w:szCs w:val="21"/>
              </w:rPr>
              <w:t>***</w:t>
            </w:r>
          </w:p>
        </w:tc>
        <w:tc>
          <w:tcPr>
            <w:tcW w:w="1826"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4095C796" w14:textId="77777777" w:rsidR="00916428" w:rsidRDefault="00916428" w:rsidP="00BD6DCD">
            <w:pPr>
              <w:spacing w:before="240" w:after="240"/>
              <w:jc w:val="center"/>
              <w:rPr>
                <w:color w:val="000000"/>
                <w:sz w:val="21"/>
                <w:szCs w:val="21"/>
              </w:rPr>
            </w:pPr>
            <w:r>
              <w:rPr>
                <w:color w:val="000000"/>
                <w:sz w:val="21"/>
                <w:szCs w:val="21"/>
              </w:rPr>
              <w:t>ITS information object n</w:t>
            </w:r>
          </w:p>
        </w:tc>
      </w:tr>
      <w:tr w:rsidR="00916428" w14:paraId="7C28D4D2" w14:textId="77777777" w:rsidTr="00BD6DCD">
        <w:trPr>
          <w:trHeight w:val="75"/>
          <w:jc w:val="center"/>
        </w:trPr>
        <w:tc>
          <w:tcPr>
            <w:tcW w:w="250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8DFA68E" w14:textId="77777777" w:rsidR="00916428" w:rsidRDefault="00916428" w:rsidP="00BD6DCD">
            <w:r>
              <w:rPr>
                <w:lang w:val="en-US"/>
              </w:rPr>
              <w:t>Name of the information object</w:t>
            </w:r>
          </w:p>
        </w:tc>
        <w:tc>
          <w:tcPr>
            <w:tcW w:w="188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7059052" w14:textId="77777777" w:rsidR="00916428" w:rsidRDefault="00916428" w:rsidP="00BD6DCD"/>
        </w:tc>
        <w:tc>
          <w:tcPr>
            <w:tcW w:w="17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B7E61A5" w14:textId="77777777" w:rsidR="00916428" w:rsidRDefault="00916428" w:rsidP="00BD6DCD">
            <w:pPr>
              <w:rPr>
                <w:sz w:val="20"/>
                <w:szCs w:val="20"/>
              </w:rPr>
            </w:pPr>
          </w:p>
        </w:tc>
        <w:tc>
          <w:tcPr>
            <w:tcW w:w="59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A74D832" w14:textId="77777777" w:rsidR="00916428" w:rsidRDefault="00916428" w:rsidP="00BD6DCD">
            <w:pPr>
              <w:rPr>
                <w:sz w:val="20"/>
                <w:szCs w:val="20"/>
              </w:rPr>
            </w:pPr>
          </w:p>
        </w:tc>
        <w:tc>
          <w:tcPr>
            <w:tcW w:w="1826"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F96EDAD" w14:textId="77777777" w:rsidR="00916428" w:rsidRDefault="00916428" w:rsidP="00BD6DCD">
            <w:pPr>
              <w:rPr>
                <w:sz w:val="20"/>
                <w:szCs w:val="20"/>
              </w:rPr>
            </w:pPr>
          </w:p>
        </w:tc>
      </w:tr>
      <w:tr w:rsidR="00916428" w14:paraId="47E2C15A" w14:textId="77777777" w:rsidTr="00BD6DCD">
        <w:trPr>
          <w:trHeight w:val="288"/>
          <w:jc w:val="center"/>
        </w:trPr>
        <w:tc>
          <w:tcPr>
            <w:tcW w:w="2507"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4579675D" w14:textId="77777777" w:rsidR="00916428" w:rsidRDefault="00916428" w:rsidP="00BD6DCD">
            <w:pPr>
              <w:spacing w:before="240" w:after="240"/>
              <w:rPr>
                <w:color w:val="000000"/>
                <w:sz w:val="21"/>
                <w:szCs w:val="21"/>
              </w:rPr>
            </w:pPr>
            <w:r>
              <w:rPr>
                <w:b/>
                <w:bCs/>
                <w:color w:val="000000"/>
                <w:sz w:val="21"/>
                <w:szCs w:val="21"/>
                <w:lang w:val="en-US"/>
              </w:rPr>
              <w:t>Description</w:t>
            </w:r>
          </w:p>
        </w:tc>
        <w:tc>
          <w:tcPr>
            <w:tcW w:w="1881"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5D7F23FD" w14:textId="77777777" w:rsidR="00916428" w:rsidRDefault="00916428" w:rsidP="00BD6DCD">
            <w:pPr>
              <w:spacing w:before="240" w:after="240"/>
              <w:rPr>
                <w:color w:val="000000"/>
                <w:sz w:val="21"/>
                <w:szCs w:val="21"/>
              </w:rPr>
            </w:pPr>
          </w:p>
        </w:tc>
        <w:tc>
          <w:tcPr>
            <w:tcW w:w="1761"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71948C81" w14:textId="77777777" w:rsidR="00916428" w:rsidRDefault="00916428" w:rsidP="00BD6DCD">
            <w:pPr>
              <w:spacing w:before="240" w:after="240"/>
              <w:rPr>
                <w:sz w:val="20"/>
                <w:szCs w:val="20"/>
              </w:rPr>
            </w:pPr>
          </w:p>
        </w:tc>
        <w:tc>
          <w:tcPr>
            <w:tcW w:w="59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6ADF2AC5" w14:textId="77777777" w:rsidR="00916428" w:rsidRDefault="00916428" w:rsidP="00BD6DCD">
            <w:pPr>
              <w:spacing w:before="240" w:after="240"/>
              <w:rPr>
                <w:sz w:val="20"/>
                <w:szCs w:val="20"/>
              </w:rPr>
            </w:pPr>
          </w:p>
        </w:tc>
        <w:tc>
          <w:tcPr>
            <w:tcW w:w="1826"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0E78B5CA" w14:textId="77777777" w:rsidR="00916428" w:rsidRDefault="00916428" w:rsidP="00BD6DCD">
            <w:pPr>
              <w:spacing w:before="240" w:after="240"/>
              <w:rPr>
                <w:sz w:val="20"/>
                <w:szCs w:val="20"/>
              </w:rPr>
            </w:pPr>
          </w:p>
        </w:tc>
      </w:tr>
      <w:tr w:rsidR="00916428" w14:paraId="5B60FE2D" w14:textId="77777777" w:rsidTr="00BD6DCD">
        <w:trPr>
          <w:trHeight w:val="75"/>
          <w:jc w:val="center"/>
        </w:trPr>
        <w:tc>
          <w:tcPr>
            <w:tcW w:w="250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12071A9" w14:textId="77777777" w:rsidR="00916428" w:rsidRDefault="00916428" w:rsidP="00BD6DCD">
            <w:r>
              <w:rPr>
                <w:lang w:val="en-US"/>
              </w:rPr>
              <w:t>Short description of the information object</w:t>
            </w:r>
          </w:p>
        </w:tc>
        <w:tc>
          <w:tcPr>
            <w:tcW w:w="188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34B543AD" w14:textId="77777777" w:rsidR="00916428" w:rsidRDefault="00916428" w:rsidP="00BD6DCD"/>
        </w:tc>
        <w:tc>
          <w:tcPr>
            <w:tcW w:w="176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8F2112D" w14:textId="77777777" w:rsidR="00916428" w:rsidRDefault="00916428" w:rsidP="00BD6DCD">
            <w:pPr>
              <w:rPr>
                <w:sz w:val="20"/>
                <w:szCs w:val="20"/>
              </w:rPr>
            </w:pPr>
          </w:p>
        </w:tc>
        <w:tc>
          <w:tcPr>
            <w:tcW w:w="59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989B034" w14:textId="77777777" w:rsidR="00916428" w:rsidRPr="00E1578D" w:rsidRDefault="00916428" w:rsidP="00BD6DCD">
            <w:pPr>
              <w:rPr>
                <w:sz w:val="20"/>
                <w:szCs w:val="20"/>
              </w:rPr>
            </w:pPr>
          </w:p>
        </w:tc>
        <w:tc>
          <w:tcPr>
            <w:tcW w:w="1826"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239B852" w14:textId="77777777" w:rsidR="00916428" w:rsidRPr="00E1578D" w:rsidRDefault="00916428" w:rsidP="00BD6DCD">
            <w:pPr>
              <w:rPr>
                <w:sz w:val="20"/>
                <w:szCs w:val="20"/>
              </w:rPr>
            </w:pPr>
          </w:p>
        </w:tc>
      </w:tr>
    </w:tbl>
    <w:p w14:paraId="3303DCC4" w14:textId="77777777" w:rsidR="00916428" w:rsidRDefault="00916428" w:rsidP="00916428">
      <w:pPr>
        <w:rPr>
          <w:rStyle w:val="mw-headline"/>
          <w:b/>
          <w:bCs/>
          <w:color w:val="000000"/>
        </w:rPr>
      </w:pPr>
    </w:p>
    <w:p w14:paraId="4A6131E1" w14:textId="57DF8865" w:rsidR="00BD6DCD" w:rsidRDefault="00BD6DCD">
      <w:pPr>
        <w:spacing w:after="200" w:line="276" w:lineRule="auto"/>
        <w:rPr>
          <w:rStyle w:val="mw-headline"/>
          <w:b/>
          <w:bCs/>
          <w:color w:val="000000"/>
        </w:rPr>
      </w:pPr>
      <w:r>
        <w:rPr>
          <w:rStyle w:val="mw-headline"/>
          <w:b/>
          <w:bCs/>
          <w:color w:val="000000"/>
        </w:rPr>
        <w:br w:type="page"/>
      </w:r>
    </w:p>
    <w:p w14:paraId="388B945A" w14:textId="77777777" w:rsidR="00BD6DCD" w:rsidRPr="00DA05E1" w:rsidRDefault="00BD6DCD" w:rsidP="00BD6DCD">
      <w:pPr>
        <w:pStyle w:val="berschrift2"/>
        <w:tabs>
          <w:tab w:val="left" w:pos="1418"/>
        </w:tabs>
        <w:spacing w:line="276" w:lineRule="auto"/>
        <w:ind w:left="1002" w:hanging="576"/>
        <w:jc w:val="both"/>
      </w:pPr>
      <w:bookmarkStart w:id="38" w:name="_Toc16708289"/>
      <w:r w:rsidRPr="00DA05E1">
        <w:lastRenderedPageBreak/>
        <w:t>Functional View</w:t>
      </w:r>
      <w:bookmarkEnd w:id="38"/>
    </w:p>
    <w:p w14:paraId="5DC723C0" w14:textId="77777777" w:rsidR="00BD6DCD" w:rsidRPr="00DA05E1" w:rsidRDefault="00BD6DCD" w:rsidP="00BD6DCD">
      <w:pPr>
        <w:pStyle w:val="berschrift3"/>
        <w:spacing w:line="276" w:lineRule="auto"/>
        <w:jc w:val="both"/>
      </w:pPr>
      <w:bookmarkStart w:id="39" w:name="_Toc16708290"/>
      <w:r w:rsidRPr="00DA05E1">
        <w:t>Introduction</w:t>
      </w:r>
      <w:bookmarkEnd w:id="39"/>
    </w:p>
    <w:p w14:paraId="3BB35B89" w14:textId="77777777" w:rsidR="00BD6DCD" w:rsidRDefault="00BD6DCD" w:rsidP="00BD6DCD">
      <w:r w:rsidRPr="00DA05E1">
        <w:t>Creating the Functional View involves using the User Needs identified as representing the Stakeholder Aspirations to enable the functionality needed to provide th</w:t>
      </w:r>
      <w:r>
        <w:t xml:space="preserve">e Service(s) to </w:t>
      </w:r>
      <w:proofErr w:type="gramStart"/>
      <w:r>
        <w:t>be identified</w:t>
      </w:r>
      <w:proofErr w:type="gramEnd"/>
      <w:r>
        <w:t xml:space="preserve">.  Each Functional View </w:t>
      </w:r>
      <w:proofErr w:type="gramStart"/>
      <w:r>
        <w:t>must be given</w:t>
      </w:r>
      <w:proofErr w:type="gramEnd"/>
      <w:r>
        <w:t xml:space="preserve"> a unique name by the FRAME End User</w:t>
      </w:r>
      <w:r w:rsidRPr="00DA05E1">
        <w:t>.</w:t>
      </w:r>
    </w:p>
    <w:p w14:paraId="6ACB67FD" w14:textId="77777777" w:rsidR="00BD6DCD" w:rsidRPr="00DA05E1" w:rsidRDefault="00BD6DCD" w:rsidP="00BD6DCD">
      <w:r w:rsidRPr="00DA05E1">
        <w:t xml:space="preserve">The functionality </w:t>
      </w:r>
      <w:r>
        <w:t>to be included in a Functional View will be</w:t>
      </w:r>
      <w:r w:rsidRPr="00DA05E1">
        <w:t xml:space="preserve"> </w:t>
      </w:r>
      <w:r>
        <w:t>a sub-set</w:t>
      </w:r>
      <w:r w:rsidRPr="00DA05E1">
        <w:t xml:space="preserve"> of </w:t>
      </w:r>
      <w:r>
        <w:t xml:space="preserve">what is in </w:t>
      </w:r>
      <w:r w:rsidRPr="00DA05E1">
        <w:t xml:space="preserve">the </w:t>
      </w:r>
      <w:r>
        <w:t xml:space="preserve">complete </w:t>
      </w:r>
      <w:r w:rsidRPr="00DA05E1">
        <w:t>FRAME Architecture and</w:t>
      </w:r>
      <w:r>
        <w:t>,</w:t>
      </w:r>
      <w:r w:rsidRPr="00DA05E1">
        <w:t xml:space="preserve"> usually</w:t>
      </w:r>
      <w:r>
        <w:t>,</w:t>
      </w:r>
      <w:r w:rsidRPr="00DA05E1">
        <w:t xml:space="preserve"> does not need to </w:t>
      </w:r>
      <w:proofErr w:type="gramStart"/>
      <w:r w:rsidRPr="00DA05E1">
        <w:t xml:space="preserve">be </w:t>
      </w:r>
      <w:r>
        <w:t>added</w:t>
      </w:r>
      <w:proofErr w:type="gramEnd"/>
      <w:r>
        <w:t xml:space="preserve"> to </w:t>
      </w:r>
      <w:r w:rsidRPr="00DA05E1">
        <w:t xml:space="preserve">by the FRAME End User.  The exception is when extra new functionality </w:t>
      </w:r>
      <w:r>
        <w:t xml:space="preserve">needs to </w:t>
      </w:r>
      <w:proofErr w:type="gramStart"/>
      <w:r>
        <w:t xml:space="preserve">be </w:t>
      </w:r>
      <w:r w:rsidRPr="00DA05E1">
        <w:t>added</w:t>
      </w:r>
      <w:proofErr w:type="gramEnd"/>
      <w:r w:rsidRPr="00DA05E1">
        <w:t xml:space="preserve"> by the FRAME End User to provide Service(s) that are currently not included in the FRAME Architecture.  After successfully completing the creation of the new ITS architecture, the FRAME End User has the option (and will be encouraged) to share th</w:t>
      </w:r>
      <w:r>
        <w:t>is</w:t>
      </w:r>
      <w:r w:rsidRPr="00DA05E1">
        <w:t xml:space="preserve"> new functionality with the FRAME Architecture maintenance team, which may choose to make it a permanent part of the Architecture for everyone to use.</w:t>
      </w:r>
    </w:p>
    <w:p w14:paraId="18615138" w14:textId="77777777" w:rsidR="00BD6DCD" w:rsidRPr="00DA05E1" w:rsidRDefault="00BD6DCD" w:rsidP="00BD6DCD">
      <w:r w:rsidRPr="00DA05E1">
        <w:t xml:space="preserve">The new FRAME End User tool will ensure that enough functionality is included to make the Functional View logically consistent, i.e. the necessary input data is collected, is processed and then used to provide the </w:t>
      </w:r>
      <w:r>
        <w:t>required</w:t>
      </w:r>
      <w:r w:rsidRPr="00DA05E1">
        <w:t xml:space="preserve"> information and/or control output in the required locations and on the required devices.  It </w:t>
      </w:r>
      <w:r>
        <w:t>should</w:t>
      </w:r>
      <w:r w:rsidRPr="00DA05E1">
        <w:t xml:space="preserve"> not be possible to create Physical Views from a Functional View that does not fulfil this requirement.</w:t>
      </w:r>
    </w:p>
    <w:p w14:paraId="68759201" w14:textId="77777777" w:rsidR="00BD6DCD" w:rsidRPr="00DA05E1" w:rsidRDefault="00BD6DCD" w:rsidP="00BD6DCD">
      <w:r w:rsidRPr="00DA05E1">
        <w:t>In this part of the methodology, FRAME End Users are in many ways acting as the manager of the process to create the Functional View.  Yes</w:t>
      </w:r>
      <w:r>
        <w:t>,</w:t>
      </w:r>
      <w:r w:rsidRPr="00DA05E1">
        <w:t xml:space="preserve"> they have to provide inputs but this</w:t>
      </w:r>
      <w:r>
        <w:t xml:space="preserve"> is</w:t>
      </w:r>
      <w:r w:rsidRPr="00DA05E1">
        <w:t xml:space="preserve"> usually to confirm and/or modify the functionality that </w:t>
      </w:r>
      <w:proofErr w:type="gramStart"/>
      <w:r w:rsidRPr="00DA05E1">
        <w:t>has already been selected</w:t>
      </w:r>
      <w:proofErr w:type="gramEnd"/>
      <w:r w:rsidRPr="00DA05E1">
        <w:t xml:space="preserve"> and is available from the tool that enables the FRAME End Users to use the FRAME methodology.</w:t>
      </w:r>
    </w:p>
    <w:p w14:paraId="016F2734" w14:textId="77777777" w:rsidR="00BD6DCD" w:rsidRPr="00DA05E1" w:rsidRDefault="00BD6DCD" w:rsidP="00BD6DCD">
      <w:pPr>
        <w:pStyle w:val="berschrift3"/>
        <w:spacing w:line="276" w:lineRule="auto"/>
        <w:jc w:val="both"/>
      </w:pPr>
      <w:bookmarkStart w:id="40" w:name="_Toc16708291"/>
      <w:r w:rsidRPr="00DA05E1">
        <w:t>What is the functionality</w:t>
      </w:r>
      <w:bookmarkEnd w:id="40"/>
    </w:p>
    <w:p w14:paraId="203FAC84" w14:textId="77777777" w:rsidR="00BD6DCD" w:rsidRPr="00DA05E1" w:rsidRDefault="00BD6DCD" w:rsidP="00BD6DCD">
      <w:r w:rsidRPr="00DA05E1">
        <w:t xml:space="preserve">The functionality in the FRAME Architecture consists of the following </w:t>
      </w:r>
      <w:r>
        <w:t>artefacts</w:t>
      </w:r>
      <w:r w:rsidRPr="00DA05E1">
        <w:t xml:space="preserve"> all of which </w:t>
      </w:r>
      <w:proofErr w:type="gramStart"/>
      <w:r w:rsidRPr="00DA05E1">
        <w:t>have already been defined</w:t>
      </w:r>
      <w:proofErr w:type="gramEnd"/>
      <w:r w:rsidRPr="00DA05E1">
        <w:t>:</w:t>
      </w:r>
    </w:p>
    <w:p w14:paraId="45CA0764" w14:textId="77777777" w:rsidR="00BD6DCD" w:rsidRPr="00DA05E1" w:rsidRDefault="00BD6DCD" w:rsidP="00BD6DCD">
      <w:pPr>
        <w:pStyle w:val="Listenabsatz"/>
        <w:numPr>
          <w:ilvl w:val="0"/>
          <w:numId w:val="35"/>
        </w:numPr>
        <w:spacing w:after="60" w:line="276" w:lineRule="auto"/>
        <w:ind w:left="567" w:right="421" w:hanging="357"/>
        <w:contextualSpacing w:val="0"/>
        <w:jc w:val="both"/>
      </w:pPr>
      <w:r w:rsidRPr="00DA05E1">
        <w:t xml:space="preserve">Functions: these </w:t>
      </w:r>
      <w:proofErr w:type="gramStart"/>
      <w:r w:rsidRPr="00DA05E1">
        <w:t>are sometimes called</w:t>
      </w:r>
      <w:proofErr w:type="gramEnd"/>
      <w:r w:rsidRPr="00DA05E1">
        <w:t xml:space="preserve"> "processes" as they describe an action or actions.  These actions always involve receiving or collecting input data, processing it</w:t>
      </w:r>
      <w:r>
        <w:t>,</w:t>
      </w:r>
      <w:r w:rsidRPr="00DA05E1">
        <w:t xml:space="preserve"> and either passing it on </w:t>
      </w:r>
      <w:r>
        <w:t xml:space="preserve">to </w:t>
      </w:r>
      <w:r w:rsidRPr="00DA05E1">
        <w:t xml:space="preserve">another Function, or sending </w:t>
      </w:r>
      <w:r>
        <w:t xml:space="preserve">it </w:t>
      </w:r>
      <w:r w:rsidRPr="00DA05E1">
        <w:t xml:space="preserve">out as information or control instructions to an external entity, e.g. a variable message sign, </w:t>
      </w:r>
      <w:r>
        <w:t xml:space="preserve">a </w:t>
      </w:r>
      <w:r w:rsidRPr="00DA05E1">
        <w:t xml:space="preserve">traffic signal controller, or </w:t>
      </w:r>
      <w:r>
        <w:t xml:space="preserve">an </w:t>
      </w:r>
      <w:r w:rsidRPr="00DA05E1">
        <w:t>in-vehicle display.  Functions may take one of the following forms:</w:t>
      </w:r>
    </w:p>
    <w:p w14:paraId="728A5896" w14:textId="77777777" w:rsidR="00BD6DCD" w:rsidRPr="00DA05E1" w:rsidRDefault="00BD6DCD" w:rsidP="00BD6DCD">
      <w:pPr>
        <w:pStyle w:val="Listenabsatz"/>
        <w:numPr>
          <w:ilvl w:val="0"/>
          <w:numId w:val="36"/>
        </w:numPr>
        <w:spacing w:after="60" w:line="276" w:lineRule="auto"/>
        <w:ind w:left="993" w:right="846" w:hanging="357"/>
        <w:contextualSpacing w:val="0"/>
        <w:jc w:val="both"/>
      </w:pPr>
      <w:r w:rsidRPr="00DA05E1">
        <w:t xml:space="preserve">Functional Area (FA): a group of Functions that are concerned with a particular aspect of ITS, e.g. providing support for emergency services </w:t>
      </w:r>
      <w:r w:rsidRPr="00DA05E1">
        <w:lastRenderedPageBreak/>
        <w:t>when incidents occur, managing the road network, managing Public Transport operations and providing assistance to travellers.  Functional Areas have components that may be a combination of High-Level and/or Low-Level Functions.</w:t>
      </w:r>
    </w:p>
    <w:p w14:paraId="40755F23" w14:textId="77777777" w:rsidR="00BD6DCD" w:rsidRPr="00DA05E1" w:rsidRDefault="00BD6DCD" w:rsidP="00BD6DCD">
      <w:pPr>
        <w:pStyle w:val="Listenabsatz"/>
        <w:numPr>
          <w:ilvl w:val="0"/>
          <w:numId w:val="36"/>
        </w:numPr>
        <w:spacing w:after="60" w:line="276" w:lineRule="auto"/>
        <w:ind w:left="993" w:right="846" w:hanging="357"/>
        <w:contextualSpacing w:val="0"/>
        <w:jc w:val="both"/>
      </w:pPr>
      <w:r w:rsidRPr="00DA05E1">
        <w:t xml:space="preserve">High-Level Function (HLF): this is the next level down from the Functional Area and contains a group of functions that are concerned with a particular part of the data processing.  A High-Level Function will always have component Low-Level Functions, but may be part of a Functional Area or </w:t>
      </w:r>
      <w:r>
        <w:t>a</w:t>
      </w:r>
      <w:r w:rsidRPr="00DA05E1">
        <w:t xml:space="preserve"> High-Level Function</w:t>
      </w:r>
      <w:r>
        <w:t xml:space="preserve"> at a higher level</w:t>
      </w:r>
      <w:r w:rsidRPr="00DA05E1">
        <w:t>.</w:t>
      </w:r>
    </w:p>
    <w:p w14:paraId="71CFAA3D" w14:textId="77777777" w:rsidR="00BD6DCD" w:rsidRPr="00DA05E1" w:rsidRDefault="00BD6DCD" w:rsidP="00BD6DCD">
      <w:pPr>
        <w:pStyle w:val="Listenabsatz"/>
        <w:numPr>
          <w:ilvl w:val="0"/>
          <w:numId w:val="36"/>
        </w:numPr>
        <w:spacing w:after="60" w:line="276" w:lineRule="auto"/>
        <w:ind w:left="993" w:right="846"/>
        <w:contextualSpacing w:val="0"/>
        <w:jc w:val="both"/>
      </w:pPr>
      <w:proofErr w:type="gramStart"/>
      <w:r w:rsidRPr="00DA05E1">
        <w:t xml:space="preserve">Low-Level Function (LLF): is the last level down </w:t>
      </w:r>
      <w:r>
        <w:t>in</w:t>
      </w:r>
      <w:r w:rsidRPr="00DA05E1">
        <w:t xml:space="preserve"> the Functional Area and performs one particular part of the data input, process or information output process.</w:t>
      </w:r>
      <w:proofErr w:type="gramEnd"/>
      <w:r w:rsidRPr="00DA05E1">
        <w:t xml:space="preserve">  A Low-Level Function can be part of a Functional Area or a High-Level Function, but it has no component Functions.  User Needs </w:t>
      </w:r>
      <w:proofErr w:type="gramStart"/>
      <w:r w:rsidRPr="00DA05E1">
        <w:t>are allocated</w:t>
      </w:r>
      <w:proofErr w:type="gramEnd"/>
      <w:r w:rsidRPr="00DA05E1">
        <w:t xml:space="preserve"> to Low-Level Functions.</w:t>
      </w:r>
    </w:p>
    <w:p w14:paraId="46C2CEE9" w14:textId="77777777" w:rsidR="00BD6DCD" w:rsidRPr="00DA05E1" w:rsidRDefault="00BD6DCD" w:rsidP="00BD6DCD">
      <w:pPr>
        <w:pStyle w:val="Listenabsatz"/>
        <w:spacing w:after="60"/>
        <w:ind w:left="567" w:right="421"/>
        <w:contextualSpacing w:val="0"/>
      </w:pPr>
      <w:r w:rsidRPr="00DA05E1">
        <w:t xml:space="preserve">Only Low-Level Functions </w:t>
      </w:r>
      <w:proofErr w:type="gramStart"/>
      <w:r w:rsidRPr="00DA05E1">
        <w:t>are used</w:t>
      </w:r>
      <w:proofErr w:type="gramEnd"/>
      <w:r w:rsidRPr="00DA05E1">
        <w:t xml:space="preserve"> in the FRAME Methodology.  The Functional Areas and High-Level Functions </w:t>
      </w:r>
      <w:proofErr w:type="gramStart"/>
      <w:r w:rsidRPr="00DA05E1">
        <w:t>are produced</w:t>
      </w:r>
      <w:proofErr w:type="gramEnd"/>
      <w:r w:rsidRPr="00DA05E1">
        <w:t xml:space="preserve"> as part of the FRAME Architecture creation and maintenance processes</w:t>
      </w:r>
      <w:r>
        <w:t xml:space="preserve"> as a mechanism to control the complexity</w:t>
      </w:r>
      <w:r w:rsidRPr="00DA05E1">
        <w:t xml:space="preserve">.  The </w:t>
      </w:r>
      <w:r>
        <w:t>artefacts</w:t>
      </w:r>
      <w:r w:rsidRPr="00DA05E1">
        <w:t xml:space="preserve"> that </w:t>
      </w:r>
      <w:proofErr w:type="gramStart"/>
      <w:r w:rsidRPr="00DA05E1">
        <w:t>are used</w:t>
      </w:r>
      <w:proofErr w:type="gramEnd"/>
      <w:r w:rsidRPr="00DA05E1">
        <w:t xml:space="preserve"> to describe Low-Level Functions are shown in </w:t>
      </w:r>
      <w:r>
        <w:fldChar w:fldCharType="begin"/>
      </w:r>
      <w:r>
        <w:instrText xml:space="preserve"> REF _Ref16004749 \h </w:instrText>
      </w:r>
      <w:r>
        <w:fldChar w:fldCharType="separate"/>
      </w:r>
      <w:r w:rsidRPr="00DA05E1">
        <w:t xml:space="preserve">Table </w:t>
      </w:r>
      <w:r>
        <w:rPr>
          <w:noProof/>
        </w:rPr>
        <w:t>8</w:t>
      </w:r>
      <w:r>
        <w:fldChar w:fldCharType="end"/>
      </w:r>
      <w:r>
        <w:t xml:space="preserve"> </w:t>
      </w:r>
      <w:r w:rsidRPr="00DA05E1">
        <w:t>below.</w:t>
      </w:r>
    </w:p>
    <w:p w14:paraId="3A889816" w14:textId="77777777" w:rsidR="00BD6DCD" w:rsidRPr="00DA05E1" w:rsidRDefault="00BD6DCD" w:rsidP="00BD6DCD">
      <w:pPr>
        <w:pStyle w:val="Beschriftung"/>
      </w:pPr>
      <w:bookmarkStart w:id="41" w:name="_Ref16004749"/>
      <w:bookmarkStart w:id="42" w:name="_Toc16708313"/>
      <w:r w:rsidRPr="00DA05E1">
        <w:t xml:space="preserve">Table </w:t>
      </w:r>
      <w:r w:rsidRPr="00DA05E1">
        <w:fldChar w:fldCharType="begin"/>
      </w:r>
      <w:r w:rsidRPr="00DA05E1">
        <w:instrText xml:space="preserve"> SEQ Table \* ARABIC </w:instrText>
      </w:r>
      <w:r w:rsidRPr="00DA05E1">
        <w:fldChar w:fldCharType="separate"/>
      </w:r>
      <w:r>
        <w:rPr>
          <w:noProof/>
        </w:rPr>
        <w:t>8</w:t>
      </w:r>
      <w:r w:rsidRPr="00DA05E1">
        <w:fldChar w:fldCharType="end"/>
      </w:r>
      <w:bookmarkEnd w:id="41"/>
      <w:r>
        <w:t xml:space="preserve"> –</w:t>
      </w:r>
      <w:r w:rsidRPr="00DA05E1">
        <w:t xml:space="preserve"> Functional View - Function </w:t>
      </w:r>
      <w:r>
        <w:t>Artefacts</w:t>
      </w:r>
      <w:bookmarkEnd w:id="42"/>
    </w:p>
    <w:tbl>
      <w:tblPr>
        <w:tblStyle w:val="Tabellenraster"/>
        <w:tblW w:w="8222" w:type="dxa"/>
        <w:jc w:val="center"/>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2778"/>
        <w:gridCol w:w="1361"/>
        <w:gridCol w:w="1361"/>
        <w:gridCol w:w="1361"/>
        <w:gridCol w:w="1361"/>
      </w:tblGrid>
      <w:tr w:rsidR="00BD6DCD" w:rsidRPr="00DA05E1" w14:paraId="1085B949" w14:textId="77777777" w:rsidTr="00BD6DCD">
        <w:trPr>
          <w:cantSplit/>
          <w:trHeight w:val="731"/>
          <w:tblHeader/>
          <w:jc w:val="center"/>
        </w:trPr>
        <w:tc>
          <w:tcPr>
            <w:tcW w:w="2778" w:type="dxa"/>
            <w:tcBorders>
              <w:top w:val="single" w:sz="12" w:space="0" w:color="auto"/>
              <w:bottom w:val="single" w:sz="12" w:space="0" w:color="auto"/>
              <w:right w:val="single" w:sz="12" w:space="0" w:color="auto"/>
            </w:tcBorders>
            <w:shd w:val="clear" w:color="auto" w:fill="D9D9D9" w:themeFill="background1" w:themeFillShade="D9"/>
            <w:vAlign w:val="center"/>
          </w:tcPr>
          <w:p w14:paraId="253F5CDC" w14:textId="77777777" w:rsidR="00BD6DCD" w:rsidRPr="00DA05E1" w:rsidRDefault="00BD6DCD" w:rsidP="00BD6DCD">
            <w:pPr>
              <w:pStyle w:val="Listenabsatz"/>
              <w:ind w:left="0"/>
              <w:jc w:val="center"/>
            </w:pPr>
            <w:r>
              <w:rPr>
                <w:b/>
                <w:bCs/>
                <w:color w:val="000000"/>
                <w:szCs w:val="21"/>
              </w:rPr>
              <w:t>Artefact</w:t>
            </w:r>
          </w:p>
        </w:tc>
        <w:tc>
          <w:tcPr>
            <w:tcW w:w="1361" w:type="dxa"/>
            <w:tcBorders>
              <w:top w:val="single" w:sz="12" w:space="0" w:color="auto"/>
              <w:left w:val="single" w:sz="12" w:space="0" w:color="auto"/>
              <w:bottom w:val="single" w:sz="12" w:space="0" w:color="auto"/>
            </w:tcBorders>
            <w:shd w:val="clear" w:color="auto" w:fill="D9D9D9" w:themeFill="background1" w:themeFillShade="D9"/>
            <w:vAlign w:val="center"/>
          </w:tcPr>
          <w:p w14:paraId="0ADA27BC" w14:textId="77777777" w:rsidR="00BD6DCD" w:rsidRPr="00DA05E1" w:rsidRDefault="00BD6DCD" w:rsidP="00BD6DCD">
            <w:pPr>
              <w:pStyle w:val="Listenabsatz"/>
              <w:ind w:left="0"/>
              <w:jc w:val="center"/>
              <w:rPr>
                <w:b/>
              </w:rPr>
            </w:pPr>
            <w:r w:rsidRPr="00DA05E1">
              <w:rPr>
                <w:b/>
              </w:rPr>
              <w:t>Function Number &amp; Name 1</w:t>
            </w:r>
          </w:p>
        </w:tc>
        <w:tc>
          <w:tcPr>
            <w:tcW w:w="1361" w:type="dxa"/>
            <w:tcBorders>
              <w:top w:val="single" w:sz="12" w:space="0" w:color="auto"/>
              <w:bottom w:val="single" w:sz="12" w:space="0" w:color="auto"/>
            </w:tcBorders>
            <w:shd w:val="clear" w:color="auto" w:fill="D9D9D9" w:themeFill="background1" w:themeFillShade="D9"/>
            <w:vAlign w:val="center"/>
          </w:tcPr>
          <w:p w14:paraId="6E331988" w14:textId="77777777" w:rsidR="00BD6DCD" w:rsidRPr="00DA05E1" w:rsidRDefault="00BD6DCD" w:rsidP="00BD6DCD">
            <w:pPr>
              <w:pStyle w:val="Listenabsatz"/>
              <w:ind w:left="0"/>
              <w:jc w:val="center"/>
              <w:rPr>
                <w:b/>
              </w:rPr>
            </w:pPr>
            <w:r w:rsidRPr="00DA05E1">
              <w:rPr>
                <w:b/>
              </w:rPr>
              <w:t>Function Number &amp; Name 2</w:t>
            </w:r>
          </w:p>
        </w:tc>
        <w:tc>
          <w:tcPr>
            <w:tcW w:w="1361" w:type="dxa"/>
            <w:tcBorders>
              <w:top w:val="single" w:sz="12" w:space="0" w:color="auto"/>
              <w:bottom w:val="single" w:sz="12" w:space="0" w:color="auto"/>
            </w:tcBorders>
            <w:shd w:val="clear" w:color="auto" w:fill="D9D9D9" w:themeFill="background1" w:themeFillShade="D9"/>
            <w:vAlign w:val="center"/>
          </w:tcPr>
          <w:p w14:paraId="39676620" w14:textId="77777777" w:rsidR="00BD6DCD" w:rsidRPr="00DA05E1" w:rsidRDefault="00BD6DCD" w:rsidP="00BD6DCD">
            <w:pPr>
              <w:pStyle w:val="Listenabsatz"/>
              <w:ind w:left="0"/>
              <w:jc w:val="center"/>
              <w:rPr>
                <w:b/>
              </w:rPr>
            </w:pPr>
            <w:r w:rsidRPr="00DA05E1">
              <w:rPr>
                <w:b/>
              </w:rPr>
              <w:t>….</w:t>
            </w:r>
          </w:p>
        </w:tc>
        <w:tc>
          <w:tcPr>
            <w:tcW w:w="1361" w:type="dxa"/>
            <w:tcBorders>
              <w:top w:val="single" w:sz="12" w:space="0" w:color="auto"/>
              <w:bottom w:val="single" w:sz="12" w:space="0" w:color="auto"/>
            </w:tcBorders>
            <w:shd w:val="clear" w:color="auto" w:fill="D9D9D9" w:themeFill="background1" w:themeFillShade="D9"/>
            <w:vAlign w:val="center"/>
          </w:tcPr>
          <w:p w14:paraId="4EC5ACDF" w14:textId="77777777" w:rsidR="00BD6DCD" w:rsidRPr="00DA05E1" w:rsidRDefault="00BD6DCD" w:rsidP="00BD6DCD">
            <w:pPr>
              <w:pStyle w:val="Listenabsatz"/>
              <w:spacing w:after="0"/>
              <w:ind w:left="0"/>
              <w:jc w:val="center"/>
              <w:rPr>
                <w:b/>
              </w:rPr>
            </w:pPr>
            <w:r w:rsidRPr="00DA05E1">
              <w:rPr>
                <w:b/>
              </w:rPr>
              <w:t xml:space="preserve">Function Number &amp; Name n </w:t>
            </w:r>
          </w:p>
        </w:tc>
      </w:tr>
      <w:tr w:rsidR="00BD6DCD" w:rsidRPr="00DA05E1" w14:paraId="4FA62DEF" w14:textId="77777777" w:rsidTr="00BD6DCD">
        <w:trPr>
          <w:cantSplit/>
          <w:jc w:val="center"/>
        </w:trPr>
        <w:tc>
          <w:tcPr>
            <w:tcW w:w="2778" w:type="dxa"/>
            <w:tcBorders>
              <w:top w:val="single" w:sz="12" w:space="0" w:color="auto"/>
              <w:right w:val="single" w:sz="12" w:space="0" w:color="auto"/>
            </w:tcBorders>
            <w:vAlign w:val="center"/>
          </w:tcPr>
          <w:p w14:paraId="7521E9ED" w14:textId="77777777" w:rsidR="00BD6DCD" w:rsidRPr="00DA05E1" w:rsidRDefault="00BD6DCD" w:rsidP="00BD6DCD">
            <w:pPr>
              <w:pStyle w:val="Listenabsatz"/>
              <w:ind w:left="0"/>
              <w:rPr>
                <w:b/>
              </w:rPr>
            </w:pPr>
            <w:r w:rsidRPr="00DA05E1">
              <w:rPr>
                <w:b/>
              </w:rPr>
              <w:t>Overview Description</w:t>
            </w:r>
          </w:p>
        </w:tc>
        <w:tc>
          <w:tcPr>
            <w:tcW w:w="1361" w:type="dxa"/>
            <w:tcBorders>
              <w:top w:val="single" w:sz="12" w:space="0" w:color="auto"/>
              <w:left w:val="single" w:sz="12" w:space="0" w:color="auto"/>
            </w:tcBorders>
            <w:vAlign w:val="center"/>
          </w:tcPr>
          <w:p w14:paraId="31182315" w14:textId="77777777" w:rsidR="00BD6DCD" w:rsidRPr="00DA05E1" w:rsidRDefault="00BD6DCD" w:rsidP="00BD6DCD">
            <w:pPr>
              <w:pStyle w:val="Listenabsatz"/>
              <w:ind w:left="0"/>
              <w:jc w:val="center"/>
            </w:pPr>
          </w:p>
        </w:tc>
        <w:tc>
          <w:tcPr>
            <w:tcW w:w="1361" w:type="dxa"/>
            <w:tcBorders>
              <w:top w:val="single" w:sz="12" w:space="0" w:color="auto"/>
            </w:tcBorders>
            <w:vAlign w:val="center"/>
          </w:tcPr>
          <w:p w14:paraId="0606AB62" w14:textId="77777777" w:rsidR="00BD6DCD" w:rsidRPr="00DA05E1" w:rsidRDefault="00BD6DCD" w:rsidP="00BD6DCD">
            <w:pPr>
              <w:pStyle w:val="Listenabsatz"/>
              <w:ind w:left="0"/>
              <w:jc w:val="center"/>
            </w:pPr>
          </w:p>
        </w:tc>
        <w:tc>
          <w:tcPr>
            <w:tcW w:w="1361" w:type="dxa"/>
            <w:tcBorders>
              <w:top w:val="single" w:sz="12" w:space="0" w:color="auto"/>
            </w:tcBorders>
            <w:vAlign w:val="center"/>
          </w:tcPr>
          <w:p w14:paraId="48E97E68" w14:textId="77777777" w:rsidR="00BD6DCD" w:rsidRPr="00DA05E1" w:rsidRDefault="00BD6DCD" w:rsidP="00BD6DCD">
            <w:pPr>
              <w:pStyle w:val="Listenabsatz"/>
              <w:ind w:left="0"/>
              <w:jc w:val="center"/>
            </w:pPr>
          </w:p>
        </w:tc>
        <w:tc>
          <w:tcPr>
            <w:tcW w:w="1361" w:type="dxa"/>
            <w:tcBorders>
              <w:top w:val="single" w:sz="12" w:space="0" w:color="auto"/>
            </w:tcBorders>
            <w:vAlign w:val="center"/>
          </w:tcPr>
          <w:p w14:paraId="40A33146" w14:textId="77777777" w:rsidR="00BD6DCD" w:rsidRPr="00DA05E1" w:rsidRDefault="00BD6DCD" w:rsidP="00BD6DCD">
            <w:pPr>
              <w:pStyle w:val="Listenabsatz"/>
              <w:spacing w:after="0"/>
              <w:ind w:left="0"/>
              <w:jc w:val="center"/>
            </w:pPr>
          </w:p>
        </w:tc>
      </w:tr>
      <w:tr w:rsidR="00BD6DCD" w:rsidRPr="00DA05E1" w14:paraId="4D47CF27" w14:textId="77777777" w:rsidTr="00BD6DCD">
        <w:trPr>
          <w:cantSplit/>
          <w:jc w:val="center"/>
        </w:trPr>
        <w:tc>
          <w:tcPr>
            <w:tcW w:w="2778" w:type="dxa"/>
            <w:tcBorders>
              <w:right w:val="single" w:sz="12" w:space="0" w:color="auto"/>
            </w:tcBorders>
            <w:vAlign w:val="center"/>
          </w:tcPr>
          <w:p w14:paraId="353D0C0E" w14:textId="77777777" w:rsidR="00BD6DCD" w:rsidRPr="00DA05E1" w:rsidRDefault="00BD6DCD" w:rsidP="00BD6DCD">
            <w:pPr>
              <w:pStyle w:val="Listenabsatz"/>
              <w:ind w:left="0"/>
              <w:rPr>
                <w:b/>
              </w:rPr>
            </w:pPr>
            <w:r w:rsidRPr="00DA05E1">
              <w:rPr>
                <w:b/>
              </w:rPr>
              <w:t>Parent High-Level Function</w:t>
            </w:r>
          </w:p>
        </w:tc>
        <w:tc>
          <w:tcPr>
            <w:tcW w:w="1361" w:type="dxa"/>
            <w:tcBorders>
              <w:left w:val="single" w:sz="12" w:space="0" w:color="auto"/>
            </w:tcBorders>
            <w:vAlign w:val="center"/>
          </w:tcPr>
          <w:p w14:paraId="020453F3" w14:textId="77777777" w:rsidR="00BD6DCD" w:rsidRPr="00DA05E1" w:rsidRDefault="00BD6DCD" w:rsidP="00BD6DCD">
            <w:pPr>
              <w:pStyle w:val="Listenabsatz"/>
              <w:ind w:left="0"/>
              <w:jc w:val="center"/>
            </w:pPr>
          </w:p>
        </w:tc>
        <w:tc>
          <w:tcPr>
            <w:tcW w:w="1361" w:type="dxa"/>
            <w:vAlign w:val="center"/>
          </w:tcPr>
          <w:p w14:paraId="7B15431A" w14:textId="77777777" w:rsidR="00BD6DCD" w:rsidRPr="00DA05E1" w:rsidRDefault="00BD6DCD" w:rsidP="00BD6DCD">
            <w:pPr>
              <w:pStyle w:val="Listenabsatz"/>
              <w:ind w:left="0"/>
              <w:jc w:val="center"/>
            </w:pPr>
          </w:p>
        </w:tc>
        <w:tc>
          <w:tcPr>
            <w:tcW w:w="1361" w:type="dxa"/>
            <w:vAlign w:val="center"/>
          </w:tcPr>
          <w:p w14:paraId="79BC34A1" w14:textId="77777777" w:rsidR="00BD6DCD" w:rsidRPr="00DA05E1" w:rsidRDefault="00BD6DCD" w:rsidP="00BD6DCD">
            <w:pPr>
              <w:pStyle w:val="Listenabsatz"/>
              <w:ind w:left="0"/>
              <w:jc w:val="center"/>
            </w:pPr>
          </w:p>
        </w:tc>
        <w:tc>
          <w:tcPr>
            <w:tcW w:w="1361" w:type="dxa"/>
            <w:vAlign w:val="center"/>
          </w:tcPr>
          <w:p w14:paraId="443C02E4" w14:textId="77777777" w:rsidR="00BD6DCD" w:rsidRPr="00DA05E1" w:rsidRDefault="00BD6DCD" w:rsidP="00BD6DCD">
            <w:pPr>
              <w:pStyle w:val="Listenabsatz"/>
              <w:spacing w:after="0"/>
              <w:ind w:left="0"/>
              <w:jc w:val="center"/>
            </w:pPr>
          </w:p>
        </w:tc>
      </w:tr>
      <w:tr w:rsidR="00BD6DCD" w:rsidRPr="00DA05E1" w14:paraId="1B6BB914" w14:textId="77777777" w:rsidTr="00BD6DCD">
        <w:trPr>
          <w:cantSplit/>
          <w:jc w:val="center"/>
        </w:trPr>
        <w:tc>
          <w:tcPr>
            <w:tcW w:w="2778" w:type="dxa"/>
            <w:tcBorders>
              <w:right w:val="single" w:sz="12" w:space="0" w:color="auto"/>
            </w:tcBorders>
            <w:vAlign w:val="center"/>
          </w:tcPr>
          <w:p w14:paraId="56E2DB57" w14:textId="77777777" w:rsidR="00BD6DCD" w:rsidRPr="00DA05E1" w:rsidRDefault="00BD6DCD" w:rsidP="00BD6DCD">
            <w:pPr>
              <w:pStyle w:val="Listenabsatz"/>
              <w:ind w:left="0"/>
              <w:rPr>
                <w:b/>
              </w:rPr>
            </w:pPr>
            <w:r w:rsidRPr="00DA05E1">
              <w:rPr>
                <w:b/>
              </w:rPr>
              <w:t>Input Data Flow Names</w:t>
            </w:r>
          </w:p>
        </w:tc>
        <w:tc>
          <w:tcPr>
            <w:tcW w:w="1361" w:type="dxa"/>
            <w:tcBorders>
              <w:left w:val="single" w:sz="12" w:space="0" w:color="auto"/>
            </w:tcBorders>
            <w:vAlign w:val="center"/>
          </w:tcPr>
          <w:p w14:paraId="58058015" w14:textId="77777777" w:rsidR="00BD6DCD" w:rsidRPr="00DA05E1" w:rsidRDefault="00BD6DCD" w:rsidP="00BD6DCD">
            <w:pPr>
              <w:pStyle w:val="Listenabsatz"/>
              <w:ind w:left="0"/>
              <w:jc w:val="center"/>
            </w:pPr>
          </w:p>
        </w:tc>
        <w:tc>
          <w:tcPr>
            <w:tcW w:w="1361" w:type="dxa"/>
            <w:vAlign w:val="center"/>
          </w:tcPr>
          <w:p w14:paraId="660F798C" w14:textId="77777777" w:rsidR="00BD6DCD" w:rsidRPr="00DA05E1" w:rsidRDefault="00BD6DCD" w:rsidP="00BD6DCD">
            <w:pPr>
              <w:pStyle w:val="Listenabsatz"/>
              <w:ind w:left="0"/>
              <w:jc w:val="center"/>
            </w:pPr>
          </w:p>
        </w:tc>
        <w:tc>
          <w:tcPr>
            <w:tcW w:w="1361" w:type="dxa"/>
            <w:vAlign w:val="center"/>
          </w:tcPr>
          <w:p w14:paraId="7AB6DA7B" w14:textId="77777777" w:rsidR="00BD6DCD" w:rsidRPr="00DA05E1" w:rsidRDefault="00BD6DCD" w:rsidP="00BD6DCD">
            <w:pPr>
              <w:pStyle w:val="Listenabsatz"/>
              <w:ind w:left="0"/>
              <w:jc w:val="center"/>
            </w:pPr>
          </w:p>
        </w:tc>
        <w:tc>
          <w:tcPr>
            <w:tcW w:w="1361" w:type="dxa"/>
            <w:vAlign w:val="center"/>
          </w:tcPr>
          <w:p w14:paraId="53E88CBB" w14:textId="77777777" w:rsidR="00BD6DCD" w:rsidRPr="00DA05E1" w:rsidRDefault="00BD6DCD" w:rsidP="00BD6DCD">
            <w:pPr>
              <w:pStyle w:val="Listenabsatz"/>
              <w:spacing w:after="0"/>
              <w:ind w:left="0"/>
              <w:jc w:val="center"/>
            </w:pPr>
          </w:p>
        </w:tc>
      </w:tr>
      <w:tr w:rsidR="00BD6DCD" w:rsidRPr="00DA05E1" w14:paraId="68DC3905" w14:textId="77777777" w:rsidTr="00BD6DCD">
        <w:trPr>
          <w:cantSplit/>
          <w:jc w:val="center"/>
        </w:trPr>
        <w:tc>
          <w:tcPr>
            <w:tcW w:w="2778" w:type="dxa"/>
            <w:tcBorders>
              <w:right w:val="single" w:sz="12" w:space="0" w:color="auto"/>
            </w:tcBorders>
            <w:vAlign w:val="center"/>
          </w:tcPr>
          <w:p w14:paraId="0EA7F143" w14:textId="77777777" w:rsidR="00BD6DCD" w:rsidRPr="00DA05E1" w:rsidRDefault="00BD6DCD" w:rsidP="00BD6DCD">
            <w:pPr>
              <w:pStyle w:val="Listenabsatz"/>
              <w:ind w:left="0"/>
              <w:rPr>
                <w:b/>
              </w:rPr>
            </w:pPr>
            <w:r w:rsidRPr="00DA05E1">
              <w:rPr>
                <w:b/>
              </w:rPr>
              <w:t>Output Data Flow Names</w:t>
            </w:r>
          </w:p>
        </w:tc>
        <w:tc>
          <w:tcPr>
            <w:tcW w:w="1361" w:type="dxa"/>
            <w:tcBorders>
              <w:left w:val="single" w:sz="12" w:space="0" w:color="auto"/>
            </w:tcBorders>
            <w:vAlign w:val="center"/>
          </w:tcPr>
          <w:p w14:paraId="5BDF4545" w14:textId="77777777" w:rsidR="00BD6DCD" w:rsidRPr="00DA05E1" w:rsidRDefault="00BD6DCD" w:rsidP="00BD6DCD">
            <w:pPr>
              <w:pStyle w:val="Listenabsatz"/>
              <w:ind w:left="0"/>
              <w:jc w:val="center"/>
            </w:pPr>
          </w:p>
        </w:tc>
        <w:tc>
          <w:tcPr>
            <w:tcW w:w="1361" w:type="dxa"/>
            <w:vAlign w:val="center"/>
          </w:tcPr>
          <w:p w14:paraId="1F714F2C" w14:textId="77777777" w:rsidR="00BD6DCD" w:rsidRPr="00DA05E1" w:rsidRDefault="00BD6DCD" w:rsidP="00BD6DCD">
            <w:pPr>
              <w:pStyle w:val="Listenabsatz"/>
              <w:ind w:left="0"/>
              <w:jc w:val="center"/>
            </w:pPr>
          </w:p>
        </w:tc>
        <w:tc>
          <w:tcPr>
            <w:tcW w:w="1361" w:type="dxa"/>
            <w:vAlign w:val="center"/>
          </w:tcPr>
          <w:p w14:paraId="58F6FC10" w14:textId="77777777" w:rsidR="00BD6DCD" w:rsidRPr="00DA05E1" w:rsidRDefault="00BD6DCD" w:rsidP="00BD6DCD">
            <w:pPr>
              <w:pStyle w:val="Listenabsatz"/>
              <w:ind w:left="0"/>
              <w:jc w:val="center"/>
            </w:pPr>
          </w:p>
        </w:tc>
        <w:tc>
          <w:tcPr>
            <w:tcW w:w="1361" w:type="dxa"/>
            <w:vAlign w:val="center"/>
          </w:tcPr>
          <w:p w14:paraId="1630CAAE" w14:textId="77777777" w:rsidR="00BD6DCD" w:rsidRPr="00DA05E1" w:rsidRDefault="00BD6DCD" w:rsidP="00BD6DCD">
            <w:pPr>
              <w:pStyle w:val="Listenabsatz"/>
              <w:spacing w:after="0"/>
              <w:ind w:left="0"/>
              <w:jc w:val="center"/>
            </w:pPr>
          </w:p>
        </w:tc>
      </w:tr>
      <w:tr w:rsidR="00BD6DCD" w:rsidRPr="00DA05E1" w14:paraId="7D8082F9" w14:textId="77777777" w:rsidTr="00BD6DCD">
        <w:trPr>
          <w:cantSplit/>
          <w:jc w:val="center"/>
        </w:trPr>
        <w:tc>
          <w:tcPr>
            <w:tcW w:w="2778" w:type="dxa"/>
            <w:tcBorders>
              <w:right w:val="single" w:sz="12" w:space="0" w:color="auto"/>
            </w:tcBorders>
            <w:vAlign w:val="center"/>
          </w:tcPr>
          <w:p w14:paraId="63845D6A" w14:textId="77777777" w:rsidR="00BD6DCD" w:rsidRPr="00DA05E1" w:rsidRDefault="00BD6DCD" w:rsidP="00BD6DCD">
            <w:pPr>
              <w:pStyle w:val="Listenabsatz"/>
              <w:ind w:left="0"/>
              <w:rPr>
                <w:b/>
              </w:rPr>
            </w:pPr>
            <w:r w:rsidRPr="00DA05E1">
              <w:rPr>
                <w:b/>
              </w:rPr>
              <w:t>Functional Requirements</w:t>
            </w:r>
          </w:p>
        </w:tc>
        <w:tc>
          <w:tcPr>
            <w:tcW w:w="1361" w:type="dxa"/>
            <w:tcBorders>
              <w:left w:val="single" w:sz="12" w:space="0" w:color="auto"/>
            </w:tcBorders>
            <w:vAlign w:val="center"/>
          </w:tcPr>
          <w:p w14:paraId="68009B39" w14:textId="77777777" w:rsidR="00BD6DCD" w:rsidRPr="00DA05E1" w:rsidRDefault="00BD6DCD" w:rsidP="00BD6DCD">
            <w:pPr>
              <w:pStyle w:val="Listenabsatz"/>
              <w:ind w:left="0"/>
              <w:jc w:val="center"/>
            </w:pPr>
          </w:p>
        </w:tc>
        <w:tc>
          <w:tcPr>
            <w:tcW w:w="1361" w:type="dxa"/>
            <w:vAlign w:val="center"/>
          </w:tcPr>
          <w:p w14:paraId="7A4FD33D" w14:textId="77777777" w:rsidR="00BD6DCD" w:rsidRPr="00DA05E1" w:rsidRDefault="00BD6DCD" w:rsidP="00BD6DCD">
            <w:pPr>
              <w:pStyle w:val="Listenabsatz"/>
              <w:ind w:left="0"/>
              <w:jc w:val="center"/>
            </w:pPr>
          </w:p>
        </w:tc>
        <w:tc>
          <w:tcPr>
            <w:tcW w:w="1361" w:type="dxa"/>
            <w:vAlign w:val="center"/>
          </w:tcPr>
          <w:p w14:paraId="6367BCD3" w14:textId="77777777" w:rsidR="00BD6DCD" w:rsidRPr="00DA05E1" w:rsidRDefault="00BD6DCD" w:rsidP="00BD6DCD">
            <w:pPr>
              <w:pStyle w:val="Listenabsatz"/>
              <w:ind w:left="0"/>
              <w:jc w:val="center"/>
            </w:pPr>
          </w:p>
        </w:tc>
        <w:tc>
          <w:tcPr>
            <w:tcW w:w="1361" w:type="dxa"/>
            <w:vAlign w:val="center"/>
          </w:tcPr>
          <w:p w14:paraId="1DC3D9A0" w14:textId="77777777" w:rsidR="00BD6DCD" w:rsidRPr="00DA05E1" w:rsidRDefault="00BD6DCD" w:rsidP="00BD6DCD">
            <w:pPr>
              <w:pStyle w:val="Listenabsatz"/>
              <w:spacing w:after="0"/>
              <w:ind w:left="0"/>
              <w:jc w:val="center"/>
            </w:pPr>
          </w:p>
        </w:tc>
      </w:tr>
      <w:tr w:rsidR="00BD6DCD" w:rsidRPr="00DA05E1" w14:paraId="5787816D" w14:textId="77777777" w:rsidTr="00BD6DCD">
        <w:trPr>
          <w:cantSplit/>
          <w:jc w:val="center"/>
        </w:trPr>
        <w:tc>
          <w:tcPr>
            <w:tcW w:w="2778" w:type="dxa"/>
            <w:tcBorders>
              <w:bottom w:val="single" w:sz="12" w:space="0" w:color="auto"/>
              <w:right w:val="single" w:sz="12" w:space="0" w:color="auto"/>
            </w:tcBorders>
            <w:vAlign w:val="center"/>
          </w:tcPr>
          <w:p w14:paraId="462D7EF8" w14:textId="77777777" w:rsidR="00BD6DCD" w:rsidRPr="00DA05E1" w:rsidRDefault="00BD6DCD" w:rsidP="00BD6DCD">
            <w:pPr>
              <w:pStyle w:val="Listenabsatz"/>
              <w:ind w:left="0"/>
              <w:rPr>
                <w:b/>
              </w:rPr>
            </w:pPr>
            <w:r w:rsidRPr="00DA05E1">
              <w:rPr>
                <w:b/>
              </w:rPr>
              <w:t>Allocated User Needs</w:t>
            </w:r>
          </w:p>
        </w:tc>
        <w:tc>
          <w:tcPr>
            <w:tcW w:w="1361" w:type="dxa"/>
            <w:tcBorders>
              <w:left w:val="single" w:sz="12" w:space="0" w:color="auto"/>
            </w:tcBorders>
            <w:vAlign w:val="center"/>
          </w:tcPr>
          <w:p w14:paraId="5A6CDB51" w14:textId="77777777" w:rsidR="00BD6DCD" w:rsidRPr="00DA05E1" w:rsidRDefault="00BD6DCD" w:rsidP="00BD6DCD">
            <w:pPr>
              <w:pStyle w:val="Listenabsatz"/>
              <w:ind w:left="0"/>
              <w:jc w:val="center"/>
            </w:pPr>
          </w:p>
        </w:tc>
        <w:tc>
          <w:tcPr>
            <w:tcW w:w="1361" w:type="dxa"/>
            <w:vAlign w:val="center"/>
          </w:tcPr>
          <w:p w14:paraId="1D26897F" w14:textId="77777777" w:rsidR="00BD6DCD" w:rsidRPr="00DA05E1" w:rsidRDefault="00BD6DCD" w:rsidP="00BD6DCD">
            <w:pPr>
              <w:pStyle w:val="Listenabsatz"/>
              <w:ind w:left="0"/>
              <w:jc w:val="center"/>
            </w:pPr>
          </w:p>
        </w:tc>
        <w:tc>
          <w:tcPr>
            <w:tcW w:w="1361" w:type="dxa"/>
            <w:vAlign w:val="center"/>
          </w:tcPr>
          <w:p w14:paraId="6A758328" w14:textId="77777777" w:rsidR="00BD6DCD" w:rsidRPr="00DA05E1" w:rsidRDefault="00BD6DCD" w:rsidP="00BD6DCD">
            <w:pPr>
              <w:pStyle w:val="Listenabsatz"/>
              <w:ind w:left="0"/>
              <w:jc w:val="center"/>
            </w:pPr>
          </w:p>
        </w:tc>
        <w:tc>
          <w:tcPr>
            <w:tcW w:w="1361" w:type="dxa"/>
            <w:vAlign w:val="center"/>
          </w:tcPr>
          <w:p w14:paraId="39359450" w14:textId="77777777" w:rsidR="00BD6DCD" w:rsidRPr="00DA05E1" w:rsidRDefault="00BD6DCD" w:rsidP="00BD6DCD">
            <w:pPr>
              <w:pStyle w:val="Listenabsatz"/>
              <w:spacing w:after="0"/>
              <w:ind w:left="0"/>
              <w:jc w:val="center"/>
            </w:pPr>
          </w:p>
        </w:tc>
      </w:tr>
    </w:tbl>
    <w:p w14:paraId="047D0D91" w14:textId="77777777" w:rsidR="00BD6DCD" w:rsidRPr="00DA05E1" w:rsidRDefault="00BD6DCD" w:rsidP="00BD6DCD">
      <w:pPr>
        <w:pStyle w:val="Listenabsatz"/>
        <w:spacing w:before="120" w:after="120"/>
        <w:ind w:left="567" w:right="420"/>
      </w:pPr>
      <w:r w:rsidRPr="00DA05E1">
        <w:t>Note that the cell sizes in this table are for indicative purposes only.  The Overview Description will contain a long text string broken up into individual line</w:t>
      </w:r>
      <w:r>
        <w:t>s</w:t>
      </w:r>
      <w:r w:rsidRPr="00DA05E1">
        <w:t xml:space="preserve"> identified with (1), (2), (3), etc. whereas the Functional Requirements will contain text strings broken up into individual lines identified with (a), (b), (c), etc.  The Data Flow Names will be variable length text strings– see </w:t>
      </w:r>
      <w:proofErr w:type="gramStart"/>
      <w:r w:rsidRPr="00DA05E1">
        <w:t>below</w:t>
      </w:r>
      <w:proofErr w:type="gramEnd"/>
      <w:r w:rsidRPr="00DA05E1">
        <w:t>.</w:t>
      </w:r>
    </w:p>
    <w:p w14:paraId="4C7E146B" w14:textId="77777777" w:rsidR="00BD6DCD" w:rsidRPr="00DA05E1" w:rsidRDefault="00BD6DCD" w:rsidP="00BD6DCD">
      <w:pPr>
        <w:pStyle w:val="Listenabsatz"/>
        <w:numPr>
          <w:ilvl w:val="0"/>
          <w:numId w:val="35"/>
        </w:numPr>
        <w:spacing w:after="60" w:line="276" w:lineRule="auto"/>
        <w:ind w:left="567" w:right="421"/>
        <w:jc w:val="both"/>
      </w:pPr>
      <w:r w:rsidRPr="00DA05E1">
        <w:t xml:space="preserve">Data Stores: these are repositories of data.  Many of them </w:t>
      </w:r>
      <w:proofErr w:type="gramStart"/>
      <w:r w:rsidRPr="00DA05E1">
        <w:t>are managed</w:t>
      </w:r>
      <w:proofErr w:type="gramEnd"/>
      <w:r w:rsidRPr="00DA05E1">
        <w:t xml:space="preserve"> by their own dedicated Low-Level Functions.  They store data from</w:t>
      </w:r>
      <w:r>
        <w:t>,</w:t>
      </w:r>
      <w:r w:rsidRPr="00DA05E1">
        <w:t xml:space="preserve"> and provide data to</w:t>
      </w:r>
      <w:r>
        <w:t>,</w:t>
      </w:r>
      <w:r w:rsidRPr="00DA05E1">
        <w:t xml:space="preserve"> </w:t>
      </w:r>
      <w:r>
        <w:t>(</w:t>
      </w:r>
      <w:r w:rsidRPr="00DA05E1">
        <w:t>usually</w:t>
      </w:r>
      <w:r>
        <w:t>)</w:t>
      </w:r>
      <w:r w:rsidRPr="00DA05E1">
        <w:t xml:space="preserve"> more than one other Low-Level Function.  </w:t>
      </w:r>
      <w:proofErr w:type="gramStart"/>
      <w:r w:rsidRPr="00DA05E1">
        <w:t>Thus</w:t>
      </w:r>
      <w:proofErr w:type="gramEnd"/>
      <w:r w:rsidRPr="00DA05E1">
        <w:t xml:space="preserve"> Data Stores will always be part of Functional Areas or High-Level Functions. The </w:t>
      </w:r>
      <w:r>
        <w:t>artefacts</w:t>
      </w:r>
      <w:r w:rsidRPr="00DA05E1">
        <w:t xml:space="preserve"> that </w:t>
      </w:r>
      <w:proofErr w:type="gramStart"/>
      <w:r w:rsidRPr="00DA05E1">
        <w:t>are used</w:t>
      </w:r>
      <w:proofErr w:type="gramEnd"/>
      <w:r w:rsidRPr="00DA05E1">
        <w:t xml:space="preserve"> to describe </w:t>
      </w:r>
      <w:r>
        <w:t xml:space="preserve">Data Stores </w:t>
      </w:r>
      <w:r w:rsidRPr="00DA05E1">
        <w:t xml:space="preserve">are shown in </w:t>
      </w:r>
      <w:r>
        <w:fldChar w:fldCharType="begin"/>
      </w:r>
      <w:r>
        <w:instrText xml:space="preserve"> REF _Ref16005373 \h </w:instrText>
      </w:r>
      <w:r>
        <w:fldChar w:fldCharType="separate"/>
      </w:r>
      <w:r w:rsidRPr="00DA05E1">
        <w:t xml:space="preserve">Table </w:t>
      </w:r>
      <w:r>
        <w:rPr>
          <w:noProof/>
        </w:rPr>
        <w:t>9</w:t>
      </w:r>
      <w:r>
        <w:fldChar w:fldCharType="end"/>
      </w:r>
      <w:r>
        <w:t xml:space="preserve"> </w:t>
      </w:r>
      <w:r w:rsidRPr="00DA05E1">
        <w:t>below.</w:t>
      </w:r>
    </w:p>
    <w:p w14:paraId="1BE2352C" w14:textId="77777777" w:rsidR="00BD6DCD" w:rsidRPr="00DA05E1" w:rsidRDefault="00BD6DCD" w:rsidP="00BD6DCD">
      <w:pPr>
        <w:pStyle w:val="Beschriftung"/>
      </w:pPr>
      <w:bookmarkStart w:id="43" w:name="_Ref16005373"/>
      <w:bookmarkStart w:id="44" w:name="_Toc16708314"/>
      <w:r w:rsidRPr="00DA05E1">
        <w:t xml:space="preserve">Table </w:t>
      </w:r>
      <w:r w:rsidRPr="00DA05E1">
        <w:fldChar w:fldCharType="begin"/>
      </w:r>
      <w:r w:rsidRPr="00DA05E1">
        <w:instrText xml:space="preserve"> SEQ Table \* ARABIC </w:instrText>
      </w:r>
      <w:r w:rsidRPr="00DA05E1">
        <w:fldChar w:fldCharType="separate"/>
      </w:r>
      <w:r>
        <w:rPr>
          <w:noProof/>
        </w:rPr>
        <w:t>9</w:t>
      </w:r>
      <w:r w:rsidRPr="00DA05E1">
        <w:fldChar w:fldCharType="end"/>
      </w:r>
      <w:bookmarkEnd w:id="43"/>
      <w:r w:rsidRPr="00DA05E1">
        <w:t xml:space="preserve"> - Functional View - Data Store </w:t>
      </w:r>
      <w:r>
        <w:t>Artefacts</w:t>
      </w:r>
      <w:bookmarkEnd w:id="44"/>
    </w:p>
    <w:tbl>
      <w:tblPr>
        <w:tblStyle w:val="Tabellenraster"/>
        <w:tblW w:w="0" w:type="auto"/>
        <w:jc w:val="center"/>
        <w:tblBorders>
          <w:top w:val="single" w:sz="12" w:space="0" w:color="auto"/>
          <w:left w:val="single" w:sz="12" w:space="0" w:color="auto"/>
          <w:bottom w:val="single" w:sz="12" w:space="0" w:color="auto"/>
          <w:right w:val="single" w:sz="12" w:space="0" w:color="auto"/>
        </w:tblBorders>
        <w:tblCellMar>
          <w:top w:w="57" w:type="dxa"/>
          <w:left w:w="57" w:type="dxa"/>
          <w:bottom w:w="57" w:type="dxa"/>
          <w:right w:w="57" w:type="dxa"/>
        </w:tblCellMar>
        <w:tblLook w:val="04A0" w:firstRow="1" w:lastRow="0" w:firstColumn="1" w:lastColumn="0" w:noHBand="0" w:noVBand="1"/>
      </w:tblPr>
      <w:tblGrid>
        <w:gridCol w:w="3005"/>
        <w:gridCol w:w="2266"/>
        <w:gridCol w:w="1304"/>
        <w:gridCol w:w="1304"/>
      </w:tblGrid>
      <w:tr w:rsidR="00BD6DCD" w:rsidRPr="00DA05E1" w14:paraId="5CF3E470" w14:textId="77777777" w:rsidTr="00BD6DCD">
        <w:trPr>
          <w:cantSplit/>
          <w:tblHeader/>
          <w:jc w:val="center"/>
        </w:trPr>
        <w:tc>
          <w:tcPr>
            <w:tcW w:w="3005" w:type="dxa"/>
            <w:tcBorders>
              <w:top w:val="single" w:sz="12" w:space="0" w:color="auto"/>
              <w:bottom w:val="single" w:sz="12" w:space="0" w:color="auto"/>
              <w:right w:val="single" w:sz="12" w:space="0" w:color="auto"/>
            </w:tcBorders>
            <w:shd w:val="clear" w:color="auto" w:fill="D9D9D9" w:themeFill="background1" w:themeFillShade="D9"/>
            <w:vAlign w:val="center"/>
          </w:tcPr>
          <w:p w14:paraId="501EACD4" w14:textId="77777777" w:rsidR="00BD6DCD" w:rsidRPr="00DA05E1" w:rsidRDefault="00BD6DCD" w:rsidP="00BD6DCD">
            <w:pPr>
              <w:pStyle w:val="Listenabsatz"/>
              <w:ind w:left="0"/>
              <w:jc w:val="center"/>
            </w:pPr>
            <w:r>
              <w:rPr>
                <w:b/>
                <w:bCs/>
                <w:color w:val="000000"/>
                <w:szCs w:val="21"/>
              </w:rPr>
              <w:lastRenderedPageBreak/>
              <w:t>Artefact</w:t>
            </w:r>
          </w:p>
        </w:tc>
        <w:tc>
          <w:tcPr>
            <w:tcW w:w="2266" w:type="dxa"/>
            <w:tcBorders>
              <w:top w:val="single" w:sz="12" w:space="0" w:color="auto"/>
              <w:left w:val="single" w:sz="12" w:space="0" w:color="auto"/>
              <w:bottom w:val="single" w:sz="12" w:space="0" w:color="auto"/>
            </w:tcBorders>
            <w:shd w:val="clear" w:color="auto" w:fill="D9D9D9" w:themeFill="background1" w:themeFillShade="D9"/>
            <w:vAlign w:val="center"/>
          </w:tcPr>
          <w:p w14:paraId="43D924AC" w14:textId="77777777" w:rsidR="00BD6DCD" w:rsidRPr="00DA05E1" w:rsidRDefault="00BD6DCD" w:rsidP="00BD6DCD">
            <w:pPr>
              <w:pStyle w:val="Listenabsatz"/>
              <w:ind w:left="0"/>
              <w:jc w:val="center"/>
              <w:rPr>
                <w:b/>
              </w:rPr>
            </w:pPr>
            <w:r w:rsidRPr="00DA05E1">
              <w:rPr>
                <w:b/>
              </w:rPr>
              <w:t>Description</w:t>
            </w:r>
          </w:p>
        </w:tc>
        <w:tc>
          <w:tcPr>
            <w:tcW w:w="1304" w:type="dxa"/>
            <w:tcBorders>
              <w:top w:val="single" w:sz="12" w:space="0" w:color="auto"/>
              <w:bottom w:val="single" w:sz="12" w:space="0" w:color="auto"/>
            </w:tcBorders>
            <w:shd w:val="clear" w:color="auto" w:fill="D9D9D9" w:themeFill="background1" w:themeFillShade="D9"/>
            <w:vAlign w:val="center"/>
          </w:tcPr>
          <w:p w14:paraId="7C60A449" w14:textId="77777777" w:rsidR="00BD6DCD" w:rsidRPr="00DA05E1" w:rsidRDefault="00BD6DCD" w:rsidP="00BD6DCD">
            <w:pPr>
              <w:pStyle w:val="Listenabsatz"/>
              <w:ind w:left="0"/>
              <w:jc w:val="center"/>
              <w:rPr>
                <w:b/>
              </w:rPr>
            </w:pPr>
            <w:r w:rsidRPr="00DA05E1">
              <w:rPr>
                <w:b/>
              </w:rPr>
              <w:t>Input Data Flows</w:t>
            </w:r>
          </w:p>
        </w:tc>
        <w:tc>
          <w:tcPr>
            <w:tcW w:w="1304" w:type="dxa"/>
            <w:tcBorders>
              <w:top w:val="single" w:sz="12" w:space="0" w:color="auto"/>
              <w:bottom w:val="single" w:sz="12" w:space="0" w:color="auto"/>
            </w:tcBorders>
            <w:shd w:val="clear" w:color="auto" w:fill="D9D9D9" w:themeFill="background1" w:themeFillShade="D9"/>
            <w:vAlign w:val="center"/>
          </w:tcPr>
          <w:p w14:paraId="228B8181" w14:textId="77777777" w:rsidR="00BD6DCD" w:rsidRPr="00DA05E1" w:rsidRDefault="00BD6DCD" w:rsidP="00BD6DCD">
            <w:pPr>
              <w:pStyle w:val="Listenabsatz"/>
              <w:spacing w:after="0"/>
              <w:ind w:left="0"/>
              <w:jc w:val="center"/>
              <w:rPr>
                <w:b/>
              </w:rPr>
            </w:pPr>
            <w:r w:rsidRPr="00DA05E1">
              <w:rPr>
                <w:b/>
              </w:rPr>
              <w:t>Output Data Flows</w:t>
            </w:r>
          </w:p>
        </w:tc>
      </w:tr>
      <w:tr w:rsidR="00BD6DCD" w:rsidRPr="00DA05E1" w14:paraId="1AEA07AC" w14:textId="77777777" w:rsidTr="00BD6DCD">
        <w:trPr>
          <w:cantSplit/>
          <w:tblHeader/>
          <w:jc w:val="center"/>
        </w:trPr>
        <w:tc>
          <w:tcPr>
            <w:tcW w:w="3005" w:type="dxa"/>
            <w:tcBorders>
              <w:top w:val="single" w:sz="12" w:space="0" w:color="auto"/>
              <w:right w:val="single" w:sz="12" w:space="0" w:color="auto"/>
            </w:tcBorders>
            <w:vAlign w:val="center"/>
          </w:tcPr>
          <w:p w14:paraId="138F8DD5" w14:textId="77777777" w:rsidR="00BD6DCD" w:rsidRPr="00DA05E1" w:rsidRDefault="00BD6DCD" w:rsidP="00BD6DCD">
            <w:pPr>
              <w:pStyle w:val="Listenabsatz"/>
              <w:spacing w:after="0"/>
              <w:ind w:left="0"/>
              <w:rPr>
                <w:b/>
              </w:rPr>
            </w:pPr>
            <w:r w:rsidRPr="00DA05E1">
              <w:rPr>
                <w:b/>
              </w:rPr>
              <w:t>Data Store Number &amp; Name 1</w:t>
            </w:r>
          </w:p>
        </w:tc>
        <w:tc>
          <w:tcPr>
            <w:tcW w:w="2266" w:type="dxa"/>
            <w:tcBorders>
              <w:top w:val="single" w:sz="12" w:space="0" w:color="auto"/>
              <w:left w:val="single" w:sz="12" w:space="0" w:color="auto"/>
            </w:tcBorders>
            <w:vAlign w:val="center"/>
          </w:tcPr>
          <w:p w14:paraId="0540E280" w14:textId="77777777" w:rsidR="00BD6DCD" w:rsidRPr="00DA05E1" w:rsidRDefault="00BD6DCD" w:rsidP="00BD6DCD">
            <w:pPr>
              <w:pStyle w:val="Listenabsatz"/>
              <w:spacing w:after="0"/>
              <w:ind w:left="0"/>
              <w:jc w:val="center"/>
            </w:pPr>
          </w:p>
        </w:tc>
        <w:tc>
          <w:tcPr>
            <w:tcW w:w="1304" w:type="dxa"/>
            <w:tcBorders>
              <w:top w:val="single" w:sz="12" w:space="0" w:color="auto"/>
            </w:tcBorders>
            <w:vAlign w:val="center"/>
          </w:tcPr>
          <w:p w14:paraId="253DEBDE" w14:textId="77777777" w:rsidR="00BD6DCD" w:rsidRPr="00DA05E1" w:rsidRDefault="00BD6DCD" w:rsidP="00BD6DCD">
            <w:pPr>
              <w:pStyle w:val="Listenabsatz"/>
              <w:spacing w:after="0"/>
              <w:ind w:left="0"/>
              <w:jc w:val="center"/>
            </w:pPr>
          </w:p>
        </w:tc>
        <w:tc>
          <w:tcPr>
            <w:tcW w:w="1304" w:type="dxa"/>
            <w:tcBorders>
              <w:top w:val="single" w:sz="12" w:space="0" w:color="auto"/>
            </w:tcBorders>
            <w:vAlign w:val="center"/>
          </w:tcPr>
          <w:p w14:paraId="538E734C" w14:textId="77777777" w:rsidR="00BD6DCD" w:rsidRPr="00DA05E1" w:rsidRDefault="00BD6DCD" w:rsidP="00BD6DCD">
            <w:pPr>
              <w:pStyle w:val="Listenabsatz"/>
              <w:spacing w:after="0"/>
              <w:ind w:left="0"/>
              <w:jc w:val="center"/>
            </w:pPr>
          </w:p>
        </w:tc>
      </w:tr>
      <w:tr w:rsidR="00BD6DCD" w:rsidRPr="00DA05E1" w14:paraId="059DC473" w14:textId="77777777" w:rsidTr="00BD6DCD">
        <w:trPr>
          <w:cantSplit/>
          <w:tblHeader/>
          <w:jc w:val="center"/>
        </w:trPr>
        <w:tc>
          <w:tcPr>
            <w:tcW w:w="3005" w:type="dxa"/>
            <w:tcBorders>
              <w:right w:val="single" w:sz="12" w:space="0" w:color="auto"/>
            </w:tcBorders>
            <w:vAlign w:val="center"/>
          </w:tcPr>
          <w:p w14:paraId="1F351BE4" w14:textId="77777777" w:rsidR="00BD6DCD" w:rsidRPr="00DA05E1" w:rsidRDefault="00BD6DCD" w:rsidP="00BD6DCD">
            <w:pPr>
              <w:pStyle w:val="Listenabsatz"/>
              <w:spacing w:after="0"/>
              <w:ind w:left="0"/>
              <w:rPr>
                <w:b/>
              </w:rPr>
            </w:pPr>
            <w:r w:rsidRPr="00DA05E1">
              <w:rPr>
                <w:b/>
              </w:rPr>
              <w:t>Data Store Number &amp; Name 2</w:t>
            </w:r>
          </w:p>
        </w:tc>
        <w:tc>
          <w:tcPr>
            <w:tcW w:w="2266" w:type="dxa"/>
            <w:tcBorders>
              <w:left w:val="single" w:sz="12" w:space="0" w:color="auto"/>
            </w:tcBorders>
            <w:vAlign w:val="center"/>
          </w:tcPr>
          <w:p w14:paraId="537BBB77" w14:textId="77777777" w:rsidR="00BD6DCD" w:rsidRPr="00DA05E1" w:rsidRDefault="00BD6DCD" w:rsidP="00BD6DCD">
            <w:pPr>
              <w:pStyle w:val="Listenabsatz"/>
              <w:spacing w:after="0"/>
              <w:ind w:left="0"/>
              <w:jc w:val="center"/>
            </w:pPr>
          </w:p>
        </w:tc>
        <w:tc>
          <w:tcPr>
            <w:tcW w:w="1304" w:type="dxa"/>
            <w:vAlign w:val="center"/>
          </w:tcPr>
          <w:p w14:paraId="4CD3A291" w14:textId="77777777" w:rsidR="00BD6DCD" w:rsidRPr="00DA05E1" w:rsidRDefault="00BD6DCD" w:rsidP="00BD6DCD">
            <w:pPr>
              <w:pStyle w:val="Listenabsatz"/>
              <w:spacing w:after="0"/>
              <w:ind w:left="0"/>
              <w:jc w:val="center"/>
            </w:pPr>
          </w:p>
        </w:tc>
        <w:tc>
          <w:tcPr>
            <w:tcW w:w="1304" w:type="dxa"/>
            <w:vAlign w:val="center"/>
          </w:tcPr>
          <w:p w14:paraId="6E106273" w14:textId="77777777" w:rsidR="00BD6DCD" w:rsidRPr="00DA05E1" w:rsidRDefault="00BD6DCD" w:rsidP="00BD6DCD">
            <w:pPr>
              <w:pStyle w:val="Listenabsatz"/>
              <w:spacing w:after="0"/>
              <w:ind w:left="0"/>
              <w:jc w:val="center"/>
            </w:pPr>
          </w:p>
        </w:tc>
      </w:tr>
      <w:tr w:rsidR="00BD6DCD" w:rsidRPr="00DA05E1" w14:paraId="7E6111A2" w14:textId="77777777" w:rsidTr="00BD6DCD">
        <w:trPr>
          <w:cantSplit/>
          <w:tblHeader/>
          <w:jc w:val="center"/>
        </w:trPr>
        <w:tc>
          <w:tcPr>
            <w:tcW w:w="3005" w:type="dxa"/>
            <w:tcBorders>
              <w:right w:val="single" w:sz="12" w:space="0" w:color="auto"/>
            </w:tcBorders>
            <w:vAlign w:val="center"/>
          </w:tcPr>
          <w:p w14:paraId="10862E32" w14:textId="77777777" w:rsidR="00BD6DCD" w:rsidRPr="00DA05E1" w:rsidRDefault="00BD6DCD" w:rsidP="00BD6DCD">
            <w:pPr>
              <w:pStyle w:val="Listenabsatz"/>
              <w:spacing w:after="0"/>
              <w:ind w:left="0"/>
              <w:rPr>
                <w:b/>
              </w:rPr>
            </w:pPr>
            <w:r w:rsidRPr="00DA05E1">
              <w:rPr>
                <w:b/>
              </w:rPr>
              <w:t>….</w:t>
            </w:r>
          </w:p>
        </w:tc>
        <w:tc>
          <w:tcPr>
            <w:tcW w:w="2266" w:type="dxa"/>
            <w:tcBorders>
              <w:left w:val="single" w:sz="12" w:space="0" w:color="auto"/>
            </w:tcBorders>
            <w:vAlign w:val="center"/>
          </w:tcPr>
          <w:p w14:paraId="06A6F368" w14:textId="77777777" w:rsidR="00BD6DCD" w:rsidRPr="00DA05E1" w:rsidRDefault="00BD6DCD" w:rsidP="00BD6DCD">
            <w:pPr>
              <w:pStyle w:val="Listenabsatz"/>
              <w:spacing w:after="0"/>
              <w:ind w:left="0"/>
              <w:jc w:val="center"/>
            </w:pPr>
          </w:p>
        </w:tc>
        <w:tc>
          <w:tcPr>
            <w:tcW w:w="1304" w:type="dxa"/>
            <w:vAlign w:val="center"/>
          </w:tcPr>
          <w:p w14:paraId="4DD49BF2" w14:textId="77777777" w:rsidR="00BD6DCD" w:rsidRPr="00DA05E1" w:rsidRDefault="00BD6DCD" w:rsidP="00BD6DCD">
            <w:pPr>
              <w:pStyle w:val="Listenabsatz"/>
              <w:spacing w:after="0"/>
              <w:ind w:left="0"/>
              <w:jc w:val="center"/>
            </w:pPr>
          </w:p>
        </w:tc>
        <w:tc>
          <w:tcPr>
            <w:tcW w:w="1304" w:type="dxa"/>
            <w:vAlign w:val="center"/>
          </w:tcPr>
          <w:p w14:paraId="706F7179" w14:textId="77777777" w:rsidR="00BD6DCD" w:rsidRPr="00DA05E1" w:rsidRDefault="00BD6DCD" w:rsidP="00BD6DCD">
            <w:pPr>
              <w:pStyle w:val="Listenabsatz"/>
              <w:spacing w:after="0"/>
              <w:ind w:left="0"/>
              <w:jc w:val="center"/>
            </w:pPr>
          </w:p>
        </w:tc>
      </w:tr>
      <w:tr w:rsidR="00BD6DCD" w:rsidRPr="00DA05E1" w14:paraId="3DA55249" w14:textId="77777777" w:rsidTr="00BD6DCD">
        <w:trPr>
          <w:cantSplit/>
          <w:tblHeader/>
          <w:jc w:val="center"/>
        </w:trPr>
        <w:tc>
          <w:tcPr>
            <w:tcW w:w="3005" w:type="dxa"/>
            <w:tcBorders>
              <w:bottom w:val="single" w:sz="12" w:space="0" w:color="auto"/>
              <w:right w:val="single" w:sz="12" w:space="0" w:color="auto"/>
            </w:tcBorders>
            <w:vAlign w:val="center"/>
          </w:tcPr>
          <w:p w14:paraId="6CEE7C98" w14:textId="77777777" w:rsidR="00BD6DCD" w:rsidRPr="00DA05E1" w:rsidRDefault="00BD6DCD" w:rsidP="00BD6DCD">
            <w:pPr>
              <w:pStyle w:val="Listenabsatz"/>
              <w:spacing w:after="0"/>
              <w:ind w:left="0"/>
              <w:rPr>
                <w:b/>
              </w:rPr>
            </w:pPr>
            <w:r w:rsidRPr="00DA05E1">
              <w:rPr>
                <w:b/>
              </w:rPr>
              <w:t>Data Store Number &amp; Name n</w:t>
            </w:r>
          </w:p>
        </w:tc>
        <w:tc>
          <w:tcPr>
            <w:tcW w:w="2266" w:type="dxa"/>
            <w:tcBorders>
              <w:left w:val="single" w:sz="12" w:space="0" w:color="auto"/>
            </w:tcBorders>
            <w:vAlign w:val="center"/>
          </w:tcPr>
          <w:p w14:paraId="142EC018" w14:textId="77777777" w:rsidR="00BD6DCD" w:rsidRPr="00DA05E1" w:rsidRDefault="00BD6DCD" w:rsidP="00BD6DCD">
            <w:pPr>
              <w:pStyle w:val="Listenabsatz"/>
              <w:spacing w:after="0"/>
              <w:ind w:left="0"/>
              <w:jc w:val="center"/>
            </w:pPr>
          </w:p>
        </w:tc>
        <w:tc>
          <w:tcPr>
            <w:tcW w:w="1304" w:type="dxa"/>
            <w:vAlign w:val="center"/>
          </w:tcPr>
          <w:p w14:paraId="608C0958" w14:textId="77777777" w:rsidR="00BD6DCD" w:rsidRPr="00DA05E1" w:rsidRDefault="00BD6DCD" w:rsidP="00BD6DCD">
            <w:pPr>
              <w:pStyle w:val="Listenabsatz"/>
              <w:spacing w:after="0"/>
              <w:ind w:left="0"/>
              <w:jc w:val="center"/>
            </w:pPr>
          </w:p>
        </w:tc>
        <w:tc>
          <w:tcPr>
            <w:tcW w:w="1304" w:type="dxa"/>
            <w:vAlign w:val="center"/>
          </w:tcPr>
          <w:p w14:paraId="774F70BF" w14:textId="77777777" w:rsidR="00BD6DCD" w:rsidRPr="00DA05E1" w:rsidRDefault="00BD6DCD" w:rsidP="00BD6DCD">
            <w:pPr>
              <w:pStyle w:val="Listenabsatz"/>
              <w:spacing w:after="0"/>
              <w:ind w:left="0"/>
              <w:jc w:val="center"/>
            </w:pPr>
          </w:p>
        </w:tc>
      </w:tr>
    </w:tbl>
    <w:p w14:paraId="0A52A0F3" w14:textId="77777777" w:rsidR="00BD6DCD" w:rsidRPr="00DA05E1" w:rsidRDefault="00BD6DCD" w:rsidP="00BD6DCD">
      <w:pPr>
        <w:pStyle w:val="Listenabsatz"/>
        <w:spacing w:before="120" w:after="120"/>
        <w:ind w:left="567" w:right="420"/>
        <w:contextualSpacing w:val="0"/>
      </w:pPr>
      <w:r w:rsidRPr="00DA05E1">
        <w:t>Note that the cell sizes in this table are for indicative purposes only.  The Description will contain a long text string broken up into individual line</w:t>
      </w:r>
      <w:r>
        <w:t>s,</w:t>
      </w:r>
      <w:r w:rsidRPr="00DA05E1">
        <w:t xml:space="preserve"> each of which identifies a particular item of data that is stored.  No attempt is made to define the actual size of each item (e.g. bits or bytes), only the type such as character string, integer, etc.  The Data Flow Names will be variable length text strings– see </w:t>
      </w:r>
      <w:proofErr w:type="gramStart"/>
      <w:r w:rsidRPr="00DA05E1">
        <w:t>below</w:t>
      </w:r>
      <w:proofErr w:type="gramEnd"/>
      <w:r w:rsidRPr="00DA05E1">
        <w:t>.</w:t>
      </w:r>
    </w:p>
    <w:p w14:paraId="1EF5495F" w14:textId="77777777" w:rsidR="00BD6DCD" w:rsidRPr="00DA05E1" w:rsidRDefault="00BD6DCD" w:rsidP="00BD6DCD">
      <w:pPr>
        <w:pStyle w:val="Listenabsatz"/>
        <w:numPr>
          <w:ilvl w:val="0"/>
          <w:numId w:val="35"/>
        </w:numPr>
        <w:spacing w:after="240" w:line="276" w:lineRule="auto"/>
        <w:ind w:left="567" w:right="421"/>
        <w:jc w:val="both"/>
      </w:pPr>
      <w:r w:rsidRPr="00DA05E1">
        <w:t>Data Flows: there are three types of data flow</w:t>
      </w:r>
      <w:r>
        <w:t>, with</w:t>
      </w:r>
      <w:r w:rsidRPr="00DA05E1">
        <w:t xml:space="preserve"> each type </w:t>
      </w:r>
      <w:proofErr w:type="gramStart"/>
      <w:r w:rsidRPr="00DA05E1">
        <w:t>being identified</w:t>
      </w:r>
      <w:proofErr w:type="gramEnd"/>
      <w:r w:rsidRPr="00DA05E1">
        <w:t xml:space="preserve"> by the form of the mnemonic that appears at the start of its name.  The three types are as follows:</w:t>
      </w:r>
    </w:p>
    <w:p w14:paraId="430C72BD" w14:textId="77777777" w:rsidR="00BD6DCD" w:rsidRPr="00DA05E1" w:rsidRDefault="00BD6DCD" w:rsidP="00BD6DCD">
      <w:pPr>
        <w:pStyle w:val="Listenabsatz"/>
        <w:numPr>
          <w:ilvl w:val="0"/>
          <w:numId w:val="37"/>
        </w:numPr>
        <w:spacing w:after="240" w:line="276" w:lineRule="auto"/>
        <w:ind w:left="993" w:right="846"/>
        <w:jc w:val="both"/>
      </w:pPr>
      <w:r w:rsidRPr="00DA05E1">
        <w:t xml:space="preserve">Data Flows between Low-Level Functions: either a single mnemonic for the Functional Area in which they </w:t>
      </w:r>
      <w:proofErr w:type="gramStart"/>
      <w:r w:rsidRPr="00DA05E1">
        <w:t>are found</w:t>
      </w:r>
      <w:proofErr w:type="gramEnd"/>
      <w:r w:rsidRPr="00DA05E1">
        <w:t xml:space="preserve">, or two mnemonics separated by a "." </w:t>
      </w:r>
      <w:r>
        <w:t xml:space="preserve">(i.e. a dot) </w:t>
      </w:r>
      <w:r w:rsidRPr="00DA05E1">
        <w:t>for the source and target Functional Areas;</w:t>
      </w:r>
    </w:p>
    <w:p w14:paraId="4F9AA376" w14:textId="77777777" w:rsidR="00BD6DCD" w:rsidRPr="00DA05E1" w:rsidRDefault="00BD6DCD" w:rsidP="00BD6DCD">
      <w:pPr>
        <w:pStyle w:val="Listenabsatz"/>
        <w:numPr>
          <w:ilvl w:val="0"/>
          <w:numId w:val="37"/>
        </w:numPr>
        <w:spacing w:after="240" w:line="276" w:lineRule="auto"/>
        <w:ind w:left="993" w:right="846"/>
        <w:jc w:val="both"/>
      </w:pPr>
      <w:r w:rsidRPr="00DA05E1">
        <w:t>Data Flows between Low-Level Functions and Data Stores: again either a single mnemonic for the Functional Area in which they are found, or two mnemonics separated by a "." for the source and target Functional Areas;</w:t>
      </w:r>
    </w:p>
    <w:p w14:paraId="7A7DC7CC" w14:textId="77777777" w:rsidR="00BD6DCD" w:rsidRPr="00DA05E1" w:rsidRDefault="00BD6DCD" w:rsidP="00BD6DCD">
      <w:pPr>
        <w:pStyle w:val="Listenabsatz"/>
        <w:numPr>
          <w:ilvl w:val="0"/>
          <w:numId w:val="37"/>
        </w:numPr>
        <w:spacing w:after="240" w:line="276" w:lineRule="auto"/>
        <w:ind w:left="993" w:right="846"/>
        <w:jc w:val="both"/>
      </w:pPr>
      <w:r w:rsidRPr="00DA05E1">
        <w:t xml:space="preserve">Data Flows between Low-Level Functions and Terminators/Actors: the mnemonic for the Terminator/Actor preceded by "t" </w:t>
      </w:r>
      <w:r>
        <w:t>f</w:t>
      </w:r>
      <w:r w:rsidRPr="00DA05E1">
        <w:t>or "To" for outputs</w:t>
      </w:r>
      <w:r>
        <w:t>,</w:t>
      </w:r>
      <w:r w:rsidRPr="00DA05E1">
        <w:t xml:space="preserve"> and "f" </w:t>
      </w:r>
      <w:r>
        <w:t>f</w:t>
      </w:r>
      <w:r w:rsidRPr="00DA05E1">
        <w:t xml:space="preserve">or "From" for inputs.  The information about each Data Flow is contained in the </w:t>
      </w:r>
      <w:r>
        <w:t>artefacts</w:t>
      </w:r>
      <w:r w:rsidRPr="00DA05E1">
        <w:t xml:space="preserve"> shown in </w:t>
      </w:r>
      <w:r>
        <w:fldChar w:fldCharType="begin"/>
      </w:r>
      <w:r>
        <w:instrText xml:space="preserve"> REF _Ref16075841 \h </w:instrText>
      </w:r>
      <w:r>
        <w:fldChar w:fldCharType="separate"/>
      </w:r>
      <w:r w:rsidRPr="00DA05E1">
        <w:t xml:space="preserve">Table </w:t>
      </w:r>
      <w:r>
        <w:rPr>
          <w:noProof/>
        </w:rPr>
        <w:t>10</w:t>
      </w:r>
      <w:r>
        <w:fldChar w:fldCharType="end"/>
      </w:r>
      <w:r w:rsidRPr="00DA05E1">
        <w:t xml:space="preserve"> below.</w:t>
      </w:r>
    </w:p>
    <w:p w14:paraId="4666C675" w14:textId="77777777" w:rsidR="00BD6DCD" w:rsidRPr="00DA05E1" w:rsidRDefault="00BD6DCD" w:rsidP="00BD6DCD">
      <w:pPr>
        <w:pStyle w:val="Beschriftung"/>
      </w:pPr>
      <w:bookmarkStart w:id="45" w:name="_Ref16075841"/>
      <w:bookmarkStart w:id="46" w:name="_Toc16708315"/>
      <w:r w:rsidRPr="00DA05E1">
        <w:t xml:space="preserve">Table </w:t>
      </w:r>
      <w:r w:rsidRPr="00DA05E1">
        <w:fldChar w:fldCharType="begin"/>
      </w:r>
      <w:r w:rsidRPr="00DA05E1">
        <w:instrText xml:space="preserve"> SEQ Table \* ARABIC </w:instrText>
      </w:r>
      <w:r w:rsidRPr="00DA05E1">
        <w:fldChar w:fldCharType="separate"/>
      </w:r>
      <w:r>
        <w:rPr>
          <w:noProof/>
        </w:rPr>
        <w:t>10</w:t>
      </w:r>
      <w:r w:rsidRPr="00DA05E1">
        <w:fldChar w:fldCharType="end"/>
      </w:r>
      <w:bookmarkEnd w:id="45"/>
      <w:r w:rsidRPr="00DA05E1">
        <w:t xml:space="preserve"> - Functional View - Data Flow </w:t>
      </w:r>
      <w:r>
        <w:t>Artefacts</w:t>
      </w:r>
      <w:bookmarkEnd w:id="46"/>
    </w:p>
    <w:tbl>
      <w:tblPr>
        <w:tblStyle w:val="Tabellenraster"/>
        <w:tblW w:w="0" w:type="auto"/>
        <w:jc w:val="center"/>
        <w:tblBorders>
          <w:top w:val="single" w:sz="12" w:space="0" w:color="auto"/>
          <w:left w:val="single" w:sz="12" w:space="0" w:color="auto"/>
          <w:bottom w:val="single" w:sz="12" w:space="0" w:color="auto"/>
          <w:right w:val="single" w:sz="12" w:space="0" w:color="auto"/>
        </w:tblBorders>
        <w:tblCellMar>
          <w:top w:w="57" w:type="dxa"/>
          <w:left w:w="57" w:type="dxa"/>
          <w:bottom w:w="57" w:type="dxa"/>
          <w:right w:w="57" w:type="dxa"/>
        </w:tblCellMar>
        <w:tblLook w:val="04A0" w:firstRow="1" w:lastRow="0" w:firstColumn="1" w:lastColumn="0" w:noHBand="0" w:noVBand="1"/>
      </w:tblPr>
      <w:tblGrid>
        <w:gridCol w:w="2041"/>
        <w:gridCol w:w="1871"/>
        <w:gridCol w:w="1871"/>
        <w:gridCol w:w="1871"/>
      </w:tblGrid>
      <w:tr w:rsidR="00BD6DCD" w:rsidRPr="00DA05E1" w14:paraId="7976641E" w14:textId="77777777" w:rsidTr="00BD6DCD">
        <w:trPr>
          <w:jc w:val="center"/>
        </w:trPr>
        <w:tc>
          <w:tcPr>
            <w:tcW w:w="2041" w:type="dxa"/>
            <w:tcBorders>
              <w:top w:val="single" w:sz="12" w:space="0" w:color="auto"/>
              <w:bottom w:val="single" w:sz="12" w:space="0" w:color="auto"/>
              <w:right w:val="single" w:sz="12" w:space="0" w:color="auto"/>
            </w:tcBorders>
            <w:shd w:val="clear" w:color="auto" w:fill="D9D9D9" w:themeFill="background1" w:themeFillShade="D9"/>
            <w:vAlign w:val="center"/>
          </w:tcPr>
          <w:p w14:paraId="6FD85F53" w14:textId="77777777" w:rsidR="00BD6DCD" w:rsidRPr="00DA05E1" w:rsidRDefault="00BD6DCD" w:rsidP="00BD6DCD">
            <w:pPr>
              <w:pStyle w:val="Listenabsatz"/>
              <w:spacing w:after="0"/>
              <w:ind w:left="0"/>
              <w:jc w:val="center"/>
              <w:rPr>
                <w:b/>
              </w:rPr>
            </w:pPr>
            <w:r>
              <w:rPr>
                <w:b/>
                <w:bCs/>
                <w:color w:val="000000"/>
                <w:szCs w:val="21"/>
              </w:rPr>
              <w:t>Artefact</w:t>
            </w:r>
          </w:p>
        </w:tc>
        <w:tc>
          <w:tcPr>
            <w:tcW w:w="1871" w:type="dxa"/>
            <w:tcBorders>
              <w:top w:val="single" w:sz="12" w:space="0" w:color="auto"/>
              <w:left w:val="single" w:sz="12" w:space="0" w:color="auto"/>
              <w:bottom w:val="single" w:sz="12" w:space="0" w:color="auto"/>
            </w:tcBorders>
            <w:shd w:val="clear" w:color="auto" w:fill="D9D9D9" w:themeFill="background1" w:themeFillShade="D9"/>
            <w:vAlign w:val="center"/>
          </w:tcPr>
          <w:p w14:paraId="5ACDF7C6" w14:textId="77777777" w:rsidR="00BD6DCD" w:rsidRPr="00DA05E1" w:rsidRDefault="00BD6DCD" w:rsidP="00BD6DCD">
            <w:pPr>
              <w:pStyle w:val="Listenabsatz"/>
              <w:spacing w:after="0"/>
              <w:ind w:left="0"/>
              <w:jc w:val="center"/>
              <w:rPr>
                <w:b/>
              </w:rPr>
            </w:pPr>
            <w:r w:rsidRPr="00DA05E1">
              <w:rPr>
                <w:b/>
              </w:rPr>
              <w:t>Data Flow Description</w:t>
            </w:r>
          </w:p>
        </w:tc>
        <w:tc>
          <w:tcPr>
            <w:tcW w:w="1871" w:type="dxa"/>
            <w:tcBorders>
              <w:top w:val="single" w:sz="12" w:space="0" w:color="auto"/>
              <w:bottom w:val="single" w:sz="12" w:space="0" w:color="auto"/>
            </w:tcBorders>
            <w:shd w:val="clear" w:color="auto" w:fill="D9D9D9" w:themeFill="background1" w:themeFillShade="D9"/>
            <w:vAlign w:val="center"/>
          </w:tcPr>
          <w:p w14:paraId="2AA75440" w14:textId="77777777" w:rsidR="00BD6DCD" w:rsidRPr="00DA05E1" w:rsidRDefault="00BD6DCD" w:rsidP="00BD6DCD">
            <w:pPr>
              <w:pStyle w:val="Listenabsatz"/>
              <w:spacing w:after="0"/>
              <w:ind w:left="0"/>
              <w:jc w:val="center"/>
              <w:rPr>
                <w:b/>
              </w:rPr>
            </w:pPr>
            <w:r w:rsidRPr="00DA05E1">
              <w:rPr>
                <w:b/>
              </w:rPr>
              <w:t>Data Flow Source Identity</w:t>
            </w:r>
          </w:p>
        </w:tc>
        <w:tc>
          <w:tcPr>
            <w:tcW w:w="1871" w:type="dxa"/>
            <w:tcBorders>
              <w:top w:val="single" w:sz="12" w:space="0" w:color="auto"/>
              <w:bottom w:val="single" w:sz="12" w:space="0" w:color="auto"/>
            </w:tcBorders>
            <w:shd w:val="clear" w:color="auto" w:fill="D9D9D9" w:themeFill="background1" w:themeFillShade="D9"/>
            <w:vAlign w:val="center"/>
          </w:tcPr>
          <w:p w14:paraId="7057F59C" w14:textId="77777777" w:rsidR="00BD6DCD" w:rsidRPr="00DA05E1" w:rsidRDefault="00BD6DCD" w:rsidP="00BD6DCD">
            <w:pPr>
              <w:pStyle w:val="Listenabsatz"/>
              <w:spacing w:after="0"/>
              <w:ind w:left="0"/>
              <w:jc w:val="center"/>
              <w:rPr>
                <w:b/>
              </w:rPr>
            </w:pPr>
            <w:r w:rsidRPr="00DA05E1">
              <w:rPr>
                <w:b/>
              </w:rPr>
              <w:t>Data Flow Target Identity</w:t>
            </w:r>
          </w:p>
        </w:tc>
      </w:tr>
      <w:tr w:rsidR="00BD6DCD" w:rsidRPr="00DA05E1" w14:paraId="2BFE1025" w14:textId="77777777" w:rsidTr="00BD6DCD">
        <w:trPr>
          <w:jc w:val="center"/>
        </w:trPr>
        <w:tc>
          <w:tcPr>
            <w:tcW w:w="2041" w:type="dxa"/>
            <w:tcBorders>
              <w:top w:val="single" w:sz="12" w:space="0" w:color="auto"/>
              <w:right w:val="single" w:sz="12" w:space="0" w:color="auto"/>
            </w:tcBorders>
            <w:vAlign w:val="center"/>
          </w:tcPr>
          <w:p w14:paraId="4DEBDC3E" w14:textId="77777777" w:rsidR="00BD6DCD" w:rsidRPr="00DA05E1" w:rsidRDefault="00BD6DCD" w:rsidP="00BD6DCD">
            <w:pPr>
              <w:pStyle w:val="Listenabsatz"/>
              <w:spacing w:after="0"/>
              <w:ind w:left="0"/>
              <w:rPr>
                <w:b/>
              </w:rPr>
            </w:pPr>
            <w:r w:rsidRPr="00DA05E1">
              <w:rPr>
                <w:b/>
              </w:rPr>
              <w:t>Data Flow Name – 1</w:t>
            </w:r>
          </w:p>
        </w:tc>
        <w:tc>
          <w:tcPr>
            <w:tcW w:w="1871" w:type="dxa"/>
            <w:tcBorders>
              <w:top w:val="single" w:sz="12" w:space="0" w:color="auto"/>
              <w:left w:val="single" w:sz="12" w:space="0" w:color="auto"/>
            </w:tcBorders>
            <w:vAlign w:val="center"/>
          </w:tcPr>
          <w:p w14:paraId="6C6D0E69" w14:textId="77777777" w:rsidR="00BD6DCD" w:rsidRPr="00DA05E1" w:rsidRDefault="00BD6DCD" w:rsidP="00BD6DCD">
            <w:pPr>
              <w:pStyle w:val="Listenabsatz"/>
              <w:spacing w:after="0"/>
              <w:ind w:left="0"/>
              <w:jc w:val="center"/>
            </w:pPr>
          </w:p>
        </w:tc>
        <w:tc>
          <w:tcPr>
            <w:tcW w:w="1871" w:type="dxa"/>
            <w:tcBorders>
              <w:top w:val="single" w:sz="12" w:space="0" w:color="auto"/>
            </w:tcBorders>
            <w:vAlign w:val="center"/>
          </w:tcPr>
          <w:p w14:paraId="2ECED4D2" w14:textId="77777777" w:rsidR="00BD6DCD" w:rsidRPr="00DA05E1" w:rsidRDefault="00BD6DCD" w:rsidP="00BD6DCD">
            <w:pPr>
              <w:pStyle w:val="Listenabsatz"/>
              <w:spacing w:after="0"/>
              <w:ind w:left="0"/>
              <w:jc w:val="center"/>
            </w:pPr>
          </w:p>
        </w:tc>
        <w:tc>
          <w:tcPr>
            <w:tcW w:w="1871" w:type="dxa"/>
            <w:tcBorders>
              <w:top w:val="single" w:sz="12" w:space="0" w:color="auto"/>
            </w:tcBorders>
            <w:vAlign w:val="center"/>
          </w:tcPr>
          <w:p w14:paraId="4FC74DBC" w14:textId="77777777" w:rsidR="00BD6DCD" w:rsidRPr="00DA05E1" w:rsidRDefault="00BD6DCD" w:rsidP="00BD6DCD">
            <w:pPr>
              <w:pStyle w:val="Listenabsatz"/>
              <w:spacing w:after="0"/>
              <w:ind w:left="0"/>
              <w:jc w:val="center"/>
            </w:pPr>
          </w:p>
        </w:tc>
      </w:tr>
      <w:tr w:rsidR="00BD6DCD" w:rsidRPr="00DA05E1" w14:paraId="1E563052" w14:textId="77777777" w:rsidTr="00BD6DCD">
        <w:trPr>
          <w:jc w:val="center"/>
        </w:trPr>
        <w:tc>
          <w:tcPr>
            <w:tcW w:w="2041" w:type="dxa"/>
            <w:tcBorders>
              <w:right w:val="single" w:sz="12" w:space="0" w:color="auto"/>
            </w:tcBorders>
            <w:vAlign w:val="center"/>
          </w:tcPr>
          <w:p w14:paraId="4CBE3607" w14:textId="77777777" w:rsidR="00BD6DCD" w:rsidRPr="00DA05E1" w:rsidRDefault="00BD6DCD" w:rsidP="00BD6DCD">
            <w:pPr>
              <w:pStyle w:val="Listenabsatz"/>
              <w:spacing w:after="0"/>
              <w:ind w:left="0"/>
              <w:rPr>
                <w:b/>
              </w:rPr>
            </w:pPr>
            <w:r w:rsidRPr="00DA05E1">
              <w:rPr>
                <w:b/>
              </w:rPr>
              <w:t>Data Flow Name – 2</w:t>
            </w:r>
          </w:p>
        </w:tc>
        <w:tc>
          <w:tcPr>
            <w:tcW w:w="1871" w:type="dxa"/>
            <w:tcBorders>
              <w:left w:val="single" w:sz="12" w:space="0" w:color="auto"/>
            </w:tcBorders>
            <w:vAlign w:val="center"/>
          </w:tcPr>
          <w:p w14:paraId="382B9B89" w14:textId="77777777" w:rsidR="00BD6DCD" w:rsidRPr="00DA05E1" w:rsidRDefault="00BD6DCD" w:rsidP="00BD6DCD">
            <w:pPr>
              <w:pStyle w:val="Listenabsatz"/>
              <w:spacing w:after="0"/>
              <w:ind w:left="0"/>
              <w:jc w:val="center"/>
            </w:pPr>
          </w:p>
        </w:tc>
        <w:tc>
          <w:tcPr>
            <w:tcW w:w="1871" w:type="dxa"/>
            <w:vAlign w:val="center"/>
          </w:tcPr>
          <w:p w14:paraId="7BFAAD4F" w14:textId="77777777" w:rsidR="00BD6DCD" w:rsidRPr="00DA05E1" w:rsidRDefault="00BD6DCD" w:rsidP="00BD6DCD">
            <w:pPr>
              <w:pStyle w:val="Listenabsatz"/>
              <w:spacing w:after="0"/>
              <w:ind w:left="0"/>
              <w:jc w:val="center"/>
            </w:pPr>
          </w:p>
        </w:tc>
        <w:tc>
          <w:tcPr>
            <w:tcW w:w="1871" w:type="dxa"/>
            <w:vAlign w:val="center"/>
          </w:tcPr>
          <w:p w14:paraId="5AD7A808" w14:textId="77777777" w:rsidR="00BD6DCD" w:rsidRPr="00DA05E1" w:rsidRDefault="00BD6DCD" w:rsidP="00BD6DCD">
            <w:pPr>
              <w:pStyle w:val="Listenabsatz"/>
              <w:spacing w:after="0"/>
              <w:ind w:left="0"/>
              <w:jc w:val="center"/>
            </w:pPr>
          </w:p>
        </w:tc>
      </w:tr>
      <w:tr w:rsidR="00BD6DCD" w:rsidRPr="00DA05E1" w14:paraId="4464E53C" w14:textId="77777777" w:rsidTr="00BD6DCD">
        <w:trPr>
          <w:jc w:val="center"/>
        </w:trPr>
        <w:tc>
          <w:tcPr>
            <w:tcW w:w="2041" w:type="dxa"/>
            <w:tcBorders>
              <w:right w:val="single" w:sz="12" w:space="0" w:color="auto"/>
            </w:tcBorders>
            <w:vAlign w:val="center"/>
          </w:tcPr>
          <w:p w14:paraId="6B888577" w14:textId="77777777" w:rsidR="00BD6DCD" w:rsidRPr="00DA05E1" w:rsidRDefault="00BD6DCD" w:rsidP="00BD6DCD">
            <w:pPr>
              <w:pStyle w:val="Listenabsatz"/>
              <w:spacing w:after="0"/>
              <w:ind w:left="0"/>
              <w:rPr>
                <w:b/>
              </w:rPr>
            </w:pPr>
            <w:r w:rsidRPr="00DA05E1">
              <w:rPr>
                <w:b/>
              </w:rPr>
              <w:t>….</w:t>
            </w:r>
          </w:p>
        </w:tc>
        <w:tc>
          <w:tcPr>
            <w:tcW w:w="1871" w:type="dxa"/>
            <w:tcBorders>
              <w:left w:val="single" w:sz="12" w:space="0" w:color="auto"/>
            </w:tcBorders>
            <w:vAlign w:val="center"/>
          </w:tcPr>
          <w:p w14:paraId="6F75119A" w14:textId="77777777" w:rsidR="00BD6DCD" w:rsidRPr="00DA05E1" w:rsidRDefault="00BD6DCD" w:rsidP="00BD6DCD">
            <w:pPr>
              <w:pStyle w:val="Listenabsatz"/>
              <w:spacing w:after="0"/>
              <w:ind w:left="0"/>
              <w:jc w:val="center"/>
            </w:pPr>
          </w:p>
        </w:tc>
        <w:tc>
          <w:tcPr>
            <w:tcW w:w="1871" w:type="dxa"/>
            <w:vAlign w:val="center"/>
          </w:tcPr>
          <w:p w14:paraId="79312605" w14:textId="77777777" w:rsidR="00BD6DCD" w:rsidRPr="00DA05E1" w:rsidRDefault="00BD6DCD" w:rsidP="00BD6DCD">
            <w:pPr>
              <w:pStyle w:val="Listenabsatz"/>
              <w:spacing w:after="0"/>
              <w:ind w:left="0"/>
              <w:jc w:val="center"/>
            </w:pPr>
          </w:p>
        </w:tc>
        <w:tc>
          <w:tcPr>
            <w:tcW w:w="1871" w:type="dxa"/>
            <w:vAlign w:val="center"/>
          </w:tcPr>
          <w:p w14:paraId="6D8C8F5D" w14:textId="77777777" w:rsidR="00BD6DCD" w:rsidRPr="00DA05E1" w:rsidRDefault="00BD6DCD" w:rsidP="00BD6DCD">
            <w:pPr>
              <w:pStyle w:val="Listenabsatz"/>
              <w:spacing w:after="0"/>
              <w:ind w:left="0"/>
              <w:jc w:val="center"/>
            </w:pPr>
          </w:p>
        </w:tc>
      </w:tr>
      <w:tr w:rsidR="00BD6DCD" w:rsidRPr="00DA05E1" w14:paraId="4D0693CA" w14:textId="77777777" w:rsidTr="00BD6DCD">
        <w:trPr>
          <w:jc w:val="center"/>
        </w:trPr>
        <w:tc>
          <w:tcPr>
            <w:tcW w:w="2041" w:type="dxa"/>
            <w:tcBorders>
              <w:bottom w:val="single" w:sz="12" w:space="0" w:color="auto"/>
              <w:right w:val="single" w:sz="12" w:space="0" w:color="auto"/>
            </w:tcBorders>
            <w:vAlign w:val="center"/>
          </w:tcPr>
          <w:p w14:paraId="6DBB11C6" w14:textId="77777777" w:rsidR="00BD6DCD" w:rsidRPr="00DA05E1" w:rsidRDefault="00BD6DCD" w:rsidP="00BD6DCD">
            <w:pPr>
              <w:pStyle w:val="Listenabsatz"/>
              <w:spacing w:after="0"/>
              <w:ind w:left="0"/>
              <w:rPr>
                <w:b/>
              </w:rPr>
            </w:pPr>
            <w:r w:rsidRPr="00DA05E1">
              <w:rPr>
                <w:b/>
              </w:rPr>
              <w:t>Data Flow Name – n</w:t>
            </w:r>
          </w:p>
        </w:tc>
        <w:tc>
          <w:tcPr>
            <w:tcW w:w="1871" w:type="dxa"/>
            <w:tcBorders>
              <w:left w:val="single" w:sz="12" w:space="0" w:color="auto"/>
            </w:tcBorders>
            <w:vAlign w:val="center"/>
          </w:tcPr>
          <w:p w14:paraId="3CA5D71C" w14:textId="77777777" w:rsidR="00BD6DCD" w:rsidRPr="00DA05E1" w:rsidRDefault="00BD6DCD" w:rsidP="00BD6DCD">
            <w:pPr>
              <w:pStyle w:val="Listenabsatz"/>
              <w:spacing w:after="0"/>
              <w:ind w:left="0"/>
              <w:jc w:val="center"/>
            </w:pPr>
          </w:p>
        </w:tc>
        <w:tc>
          <w:tcPr>
            <w:tcW w:w="1871" w:type="dxa"/>
            <w:vAlign w:val="center"/>
          </w:tcPr>
          <w:p w14:paraId="413A2284" w14:textId="77777777" w:rsidR="00BD6DCD" w:rsidRPr="00DA05E1" w:rsidRDefault="00BD6DCD" w:rsidP="00BD6DCD">
            <w:pPr>
              <w:pStyle w:val="Listenabsatz"/>
              <w:spacing w:after="0"/>
              <w:ind w:left="0"/>
              <w:jc w:val="center"/>
            </w:pPr>
          </w:p>
        </w:tc>
        <w:tc>
          <w:tcPr>
            <w:tcW w:w="1871" w:type="dxa"/>
            <w:vAlign w:val="center"/>
          </w:tcPr>
          <w:p w14:paraId="6E4AF785" w14:textId="77777777" w:rsidR="00BD6DCD" w:rsidRPr="00DA05E1" w:rsidRDefault="00BD6DCD" w:rsidP="00BD6DCD">
            <w:pPr>
              <w:pStyle w:val="Listenabsatz"/>
              <w:spacing w:after="0"/>
              <w:ind w:left="0"/>
              <w:jc w:val="center"/>
            </w:pPr>
          </w:p>
        </w:tc>
      </w:tr>
    </w:tbl>
    <w:p w14:paraId="10608A92" w14:textId="77777777" w:rsidR="00BD6DCD" w:rsidRPr="00DA05E1" w:rsidRDefault="00BD6DCD" w:rsidP="00BD6DCD">
      <w:pPr>
        <w:pStyle w:val="Listenabsatz"/>
        <w:spacing w:before="120" w:after="120"/>
        <w:ind w:left="567" w:right="845"/>
      </w:pPr>
      <w:r w:rsidRPr="00DA05E1">
        <w:lastRenderedPageBreak/>
        <w:t>Note that the cell sizes in this table are for indicative purposes only.  The Data Flow Descriptions will contain a long text string, almost all of which start with "It contains….</w:t>
      </w:r>
      <w:proofErr w:type="gramStart"/>
      <w:r w:rsidRPr="00DA05E1">
        <w:t>"</w:t>
      </w:r>
      <w:r>
        <w:t>.</w:t>
      </w:r>
      <w:proofErr w:type="gramEnd"/>
      <w:r w:rsidRPr="00DA05E1">
        <w:t xml:space="preserve">  The source and destination id</w:t>
      </w:r>
      <w:r>
        <w:t>entities</w:t>
      </w:r>
      <w:r w:rsidRPr="00DA05E1">
        <w:t xml:space="preserve"> will be either a Function or Data Store number and name, or a Terminator/Actor acronym.  A Data Flow can never have a Data Store or a Terminator/Actor as both the source and the destination.  The tool that enables the FRAME End Users to implement the FRAME methodology will provide a list of Data Flows that are associated with the previously selected Functions</w:t>
      </w:r>
      <w:r>
        <w:t xml:space="preserve"> and</w:t>
      </w:r>
      <w:r w:rsidRPr="00DA05E1">
        <w:t xml:space="preserve"> Data Stores, from which the desired ones have to </w:t>
      </w:r>
      <w:proofErr w:type="gramStart"/>
      <w:r w:rsidRPr="00DA05E1">
        <w:t>be selected</w:t>
      </w:r>
      <w:proofErr w:type="gramEnd"/>
      <w:r w:rsidRPr="00DA05E1">
        <w:t>.</w:t>
      </w:r>
      <w:r>
        <w:t xml:space="preserve">  Terminator/Actors will normally be associated with a previously selected Data Flow.</w:t>
      </w:r>
    </w:p>
    <w:p w14:paraId="62B0C2E0" w14:textId="77777777" w:rsidR="00BD6DCD" w:rsidRPr="00DA05E1" w:rsidRDefault="00BD6DCD" w:rsidP="00BD6DCD">
      <w:pPr>
        <w:pStyle w:val="Listenabsatz"/>
        <w:numPr>
          <w:ilvl w:val="0"/>
          <w:numId w:val="35"/>
        </w:numPr>
        <w:spacing w:before="120" w:after="60" w:line="276" w:lineRule="auto"/>
        <w:ind w:left="567" w:right="420" w:hanging="357"/>
        <w:jc w:val="both"/>
      </w:pPr>
      <w:r w:rsidRPr="00DA05E1">
        <w:t xml:space="preserve">Terminators/Actors: these define the world outside the FRAME Architecture, i.e. </w:t>
      </w:r>
      <w:r>
        <w:t>artefacts</w:t>
      </w:r>
      <w:r w:rsidRPr="00DA05E1">
        <w:t xml:space="preserve"> that </w:t>
      </w:r>
      <w:proofErr w:type="gramStart"/>
      <w:r w:rsidRPr="00DA05E1">
        <w:t>are not modelled</w:t>
      </w:r>
      <w:proofErr w:type="gramEnd"/>
      <w:r w:rsidRPr="00DA05E1">
        <w:t xml:space="preserve"> within it.  Actors </w:t>
      </w:r>
      <w:proofErr w:type="gramStart"/>
      <w:r w:rsidRPr="00DA05E1">
        <w:t>are used</w:t>
      </w:r>
      <w:proofErr w:type="gramEnd"/>
      <w:r w:rsidRPr="00DA05E1">
        <w:t xml:space="preserve"> to identify particular variants of a Terminator, e.g. different types of vehicle and drivers, or the different roles that a travel</w:t>
      </w:r>
      <w:r>
        <w:t>l</w:t>
      </w:r>
      <w:r w:rsidRPr="00DA05E1">
        <w:t xml:space="preserve">er may take during a trip.  </w:t>
      </w:r>
      <w:proofErr w:type="gramStart"/>
      <w:r w:rsidRPr="00DA05E1">
        <w:t xml:space="preserve">Each Terminator and Actor is defined by the </w:t>
      </w:r>
      <w:r>
        <w:t>artefacts</w:t>
      </w:r>
      <w:r w:rsidRPr="00DA05E1">
        <w:t xml:space="preserve"> shown in </w:t>
      </w:r>
      <w:r w:rsidRPr="00DA05E1">
        <w:fldChar w:fldCharType="begin"/>
      </w:r>
      <w:r w:rsidRPr="00DA05E1">
        <w:instrText xml:space="preserve"> REF _Ref16016215 \h </w:instrText>
      </w:r>
      <w:r w:rsidRPr="00DA05E1">
        <w:fldChar w:fldCharType="separate"/>
      </w:r>
      <w:r w:rsidRPr="00DA05E1">
        <w:t xml:space="preserve">Table </w:t>
      </w:r>
      <w:r>
        <w:rPr>
          <w:noProof/>
        </w:rPr>
        <w:t>11</w:t>
      </w:r>
      <w:r w:rsidRPr="00DA05E1">
        <w:fldChar w:fldCharType="end"/>
      </w:r>
      <w:r w:rsidRPr="00DA05E1">
        <w:t xml:space="preserve"> below</w:t>
      </w:r>
      <w:proofErr w:type="gramEnd"/>
      <w:r w:rsidRPr="00DA05E1">
        <w:t>.</w:t>
      </w:r>
    </w:p>
    <w:p w14:paraId="3231024A" w14:textId="77777777" w:rsidR="00BD6DCD" w:rsidRPr="00DA05E1" w:rsidRDefault="00BD6DCD" w:rsidP="00BD6DCD">
      <w:pPr>
        <w:pStyle w:val="Beschriftung"/>
      </w:pPr>
      <w:bookmarkStart w:id="47" w:name="_Ref16016215"/>
      <w:bookmarkStart w:id="48" w:name="_Toc16708316"/>
      <w:r w:rsidRPr="00DA05E1">
        <w:t xml:space="preserve">Table </w:t>
      </w:r>
      <w:r w:rsidRPr="00DA05E1">
        <w:fldChar w:fldCharType="begin"/>
      </w:r>
      <w:r w:rsidRPr="00DA05E1">
        <w:instrText xml:space="preserve"> SEQ Table \* ARABIC </w:instrText>
      </w:r>
      <w:r w:rsidRPr="00DA05E1">
        <w:fldChar w:fldCharType="separate"/>
      </w:r>
      <w:r>
        <w:rPr>
          <w:noProof/>
        </w:rPr>
        <w:t>11</w:t>
      </w:r>
      <w:r w:rsidRPr="00DA05E1">
        <w:fldChar w:fldCharType="end"/>
      </w:r>
      <w:bookmarkEnd w:id="47"/>
      <w:r w:rsidRPr="00DA05E1">
        <w:t xml:space="preserve"> - Functional View - Terminator/Actor </w:t>
      </w:r>
      <w:r>
        <w:t>Artefacts</w:t>
      </w:r>
      <w:bookmarkEnd w:id="48"/>
    </w:p>
    <w:tbl>
      <w:tblPr>
        <w:tblStyle w:val="Tabellenraster"/>
        <w:tblW w:w="0" w:type="auto"/>
        <w:jc w:val="center"/>
        <w:tblCellMar>
          <w:top w:w="57" w:type="dxa"/>
          <w:left w:w="57" w:type="dxa"/>
          <w:bottom w:w="57" w:type="dxa"/>
          <w:right w:w="57" w:type="dxa"/>
        </w:tblCellMar>
        <w:tblLook w:val="04A0" w:firstRow="1" w:lastRow="0" w:firstColumn="1" w:lastColumn="0" w:noHBand="0" w:noVBand="1"/>
      </w:tblPr>
      <w:tblGrid>
        <w:gridCol w:w="1984"/>
        <w:gridCol w:w="1899"/>
        <w:gridCol w:w="4195"/>
      </w:tblGrid>
      <w:tr w:rsidR="00BD6DCD" w:rsidRPr="00DA05E1" w14:paraId="3C9EFCC5" w14:textId="77777777" w:rsidTr="00BD6DCD">
        <w:trPr>
          <w:cantSplit/>
          <w:tblHeader/>
          <w:jc w:val="center"/>
        </w:trPr>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D318E7A" w14:textId="77777777" w:rsidR="00BD6DCD" w:rsidRPr="00DA05E1" w:rsidRDefault="00BD6DCD" w:rsidP="00BD6DCD">
            <w:pPr>
              <w:pStyle w:val="Listenabsatz"/>
              <w:spacing w:after="0"/>
              <w:ind w:left="0"/>
              <w:jc w:val="center"/>
            </w:pPr>
            <w:r>
              <w:rPr>
                <w:b/>
                <w:bCs/>
                <w:color w:val="000000"/>
                <w:szCs w:val="21"/>
              </w:rPr>
              <w:t>Artefact</w:t>
            </w:r>
          </w:p>
        </w:tc>
        <w:tc>
          <w:tcPr>
            <w:tcW w:w="1737"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tcPr>
          <w:p w14:paraId="11339DA3" w14:textId="77777777" w:rsidR="00BD6DCD" w:rsidRPr="00DA05E1" w:rsidRDefault="00BD6DCD" w:rsidP="00BD6DCD">
            <w:pPr>
              <w:pStyle w:val="Listenabsatz"/>
              <w:spacing w:after="0"/>
              <w:ind w:left="0"/>
              <w:jc w:val="center"/>
              <w:rPr>
                <w:b/>
              </w:rPr>
            </w:pPr>
            <w:r w:rsidRPr="00DA05E1">
              <w:rPr>
                <w:b/>
              </w:rPr>
              <w:t>Terminator/Actor Mnemonic</w:t>
            </w:r>
          </w:p>
        </w:tc>
        <w:tc>
          <w:tcPr>
            <w:tcW w:w="4195"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tcPr>
          <w:p w14:paraId="04333C5A" w14:textId="77777777" w:rsidR="00BD6DCD" w:rsidRPr="00DA05E1" w:rsidRDefault="00BD6DCD" w:rsidP="00BD6DCD">
            <w:pPr>
              <w:pStyle w:val="Listenabsatz"/>
              <w:spacing w:after="0"/>
              <w:ind w:left="0"/>
              <w:jc w:val="center"/>
              <w:rPr>
                <w:b/>
              </w:rPr>
            </w:pPr>
            <w:r w:rsidRPr="00DA05E1">
              <w:rPr>
                <w:b/>
              </w:rPr>
              <w:t>Terminator/Actor Description</w:t>
            </w:r>
          </w:p>
        </w:tc>
      </w:tr>
      <w:tr w:rsidR="00BD6DCD" w:rsidRPr="00DA05E1" w14:paraId="061C9D93" w14:textId="77777777" w:rsidTr="00BD6DCD">
        <w:trPr>
          <w:cantSplit/>
          <w:jc w:val="center"/>
        </w:trPr>
        <w:tc>
          <w:tcPr>
            <w:tcW w:w="1984" w:type="dxa"/>
            <w:tcBorders>
              <w:top w:val="single" w:sz="12" w:space="0" w:color="auto"/>
              <w:left w:val="single" w:sz="12" w:space="0" w:color="auto"/>
              <w:right w:val="single" w:sz="12" w:space="0" w:color="auto"/>
            </w:tcBorders>
            <w:vAlign w:val="center"/>
          </w:tcPr>
          <w:p w14:paraId="3A53F49F" w14:textId="77777777" w:rsidR="00BD6DCD" w:rsidRPr="00DA05E1" w:rsidRDefault="00BD6DCD" w:rsidP="00BD6DCD">
            <w:pPr>
              <w:pStyle w:val="Listenabsatz"/>
              <w:spacing w:after="0"/>
              <w:ind w:left="0"/>
              <w:rPr>
                <w:b/>
              </w:rPr>
            </w:pPr>
            <w:r w:rsidRPr="00DA05E1">
              <w:rPr>
                <w:b/>
              </w:rPr>
              <w:t>Terminator/Actor 1</w:t>
            </w:r>
          </w:p>
        </w:tc>
        <w:tc>
          <w:tcPr>
            <w:tcW w:w="1737" w:type="dxa"/>
            <w:tcBorders>
              <w:top w:val="single" w:sz="12" w:space="0" w:color="auto"/>
              <w:left w:val="single" w:sz="12" w:space="0" w:color="auto"/>
            </w:tcBorders>
            <w:vAlign w:val="center"/>
          </w:tcPr>
          <w:p w14:paraId="41DC568C" w14:textId="77777777" w:rsidR="00BD6DCD" w:rsidRPr="00DA05E1" w:rsidRDefault="00BD6DCD" w:rsidP="00BD6DCD">
            <w:pPr>
              <w:pStyle w:val="Listenabsatz"/>
              <w:spacing w:after="0"/>
              <w:ind w:left="0"/>
              <w:jc w:val="center"/>
            </w:pPr>
          </w:p>
        </w:tc>
        <w:tc>
          <w:tcPr>
            <w:tcW w:w="4195" w:type="dxa"/>
            <w:tcBorders>
              <w:top w:val="single" w:sz="12" w:space="0" w:color="auto"/>
              <w:right w:val="single" w:sz="12" w:space="0" w:color="auto"/>
            </w:tcBorders>
            <w:vAlign w:val="center"/>
          </w:tcPr>
          <w:p w14:paraId="3CF10A15" w14:textId="77777777" w:rsidR="00BD6DCD" w:rsidRPr="00DA05E1" w:rsidRDefault="00BD6DCD" w:rsidP="00BD6DCD">
            <w:pPr>
              <w:pStyle w:val="Listenabsatz"/>
              <w:spacing w:after="0"/>
              <w:ind w:left="0"/>
              <w:jc w:val="center"/>
            </w:pPr>
          </w:p>
        </w:tc>
      </w:tr>
      <w:tr w:rsidR="00BD6DCD" w:rsidRPr="00DA05E1" w14:paraId="74FFAA7A" w14:textId="77777777" w:rsidTr="00BD6DCD">
        <w:trPr>
          <w:cantSplit/>
          <w:jc w:val="center"/>
        </w:trPr>
        <w:tc>
          <w:tcPr>
            <w:tcW w:w="1984" w:type="dxa"/>
            <w:tcBorders>
              <w:left w:val="single" w:sz="12" w:space="0" w:color="auto"/>
              <w:right w:val="single" w:sz="12" w:space="0" w:color="auto"/>
            </w:tcBorders>
            <w:vAlign w:val="center"/>
          </w:tcPr>
          <w:p w14:paraId="12D5D0FE" w14:textId="77777777" w:rsidR="00BD6DCD" w:rsidRPr="00DA05E1" w:rsidRDefault="00BD6DCD" w:rsidP="00BD6DCD">
            <w:pPr>
              <w:pStyle w:val="Listenabsatz"/>
              <w:spacing w:after="0"/>
              <w:ind w:left="0"/>
              <w:rPr>
                <w:b/>
              </w:rPr>
            </w:pPr>
            <w:r w:rsidRPr="00DA05E1">
              <w:rPr>
                <w:b/>
              </w:rPr>
              <w:t>Terminator/Actor 2</w:t>
            </w:r>
          </w:p>
        </w:tc>
        <w:tc>
          <w:tcPr>
            <w:tcW w:w="1737" w:type="dxa"/>
            <w:tcBorders>
              <w:left w:val="single" w:sz="12" w:space="0" w:color="auto"/>
            </w:tcBorders>
            <w:vAlign w:val="center"/>
          </w:tcPr>
          <w:p w14:paraId="2FBF69C8" w14:textId="77777777" w:rsidR="00BD6DCD" w:rsidRPr="00DA05E1" w:rsidRDefault="00BD6DCD" w:rsidP="00BD6DCD">
            <w:pPr>
              <w:pStyle w:val="Listenabsatz"/>
              <w:spacing w:after="0"/>
              <w:ind w:left="0"/>
              <w:jc w:val="center"/>
            </w:pPr>
          </w:p>
        </w:tc>
        <w:tc>
          <w:tcPr>
            <w:tcW w:w="4195" w:type="dxa"/>
            <w:tcBorders>
              <w:right w:val="single" w:sz="12" w:space="0" w:color="auto"/>
            </w:tcBorders>
            <w:vAlign w:val="center"/>
          </w:tcPr>
          <w:p w14:paraId="5D49D866" w14:textId="77777777" w:rsidR="00BD6DCD" w:rsidRPr="00DA05E1" w:rsidRDefault="00BD6DCD" w:rsidP="00BD6DCD">
            <w:pPr>
              <w:pStyle w:val="Listenabsatz"/>
              <w:spacing w:after="0"/>
              <w:ind w:left="0"/>
              <w:jc w:val="center"/>
            </w:pPr>
          </w:p>
        </w:tc>
      </w:tr>
      <w:tr w:rsidR="00BD6DCD" w:rsidRPr="00DA05E1" w14:paraId="02AFB731" w14:textId="77777777" w:rsidTr="00BD6DCD">
        <w:trPr>
          <w:cantSplit/>
          <w:jc w:val="center"/>
        </w:trPr>
        <w:tc>
          <w:tcPr>
            <w:tcW w:w="1984" w:type="dxa"/>
            <w:tcBorders>
              <w:left w:val="single" w:sz="12" w:space="0" w:color="auto"/>
              <w:right w:val="single" w:sz="12" w:space="0" w:color="auto"/>
            </w:tcBorders>
            <w:vAlign w:val="center"/>
          </w:tcPr>
          <w:p w14:paraId="0F3BF9F7" w14:textId="77777777" w:rsidR="00BD6DCD" w:rsidRPr="00DA05E1" w:rsidRDefault="00BD6DCD" w:rsidP="00BD6DCD">
            <w:pPr>
              <w:pStyle w:val="Listenabsatz"/>
              <w:spacing w:after="0"/>
              <w:ind w:left="0"/>
              <w:rPr>
                <w:b/>
              </w:rPr>
            </w:pPr>
            <w:r w:rsidRPr="00DA05E1">
              <w:rPr>
                <w:b/>
              </w:rPr>
              <w:t>….</w:t>
            </w:r>
          </w:p>
        </w:tc>
        <w:tc>
          <w:tcPr>
            <w:tcW w:w="1737" w:type="dxa"/>
            <w:tcBorders>
              <w:left w:val="single" w:sz="12" w:space="0" w:color="auto"/>
            </w:tcBorders>
            <w:vAlign w:val="center"/>
          </w:tcPr>
          <w:p w14:paraId="0AF14516" w14:textId="77777777" w:rsidR="00BD6DCD" w:rsidRPr="00DA05E1" w:rsidRDefault="00BD6DCD" w:rsidP="00BD6DCD">
            <w:pPr>
              <w:pStyle w:val="Listenabsatz"/>
              <w:spacing w:after="0"/>
              <w:ind w:left="0"/>
              <w:jc w:val="center"/>
            </w:pPr>
          </w:p>
        </w:tc>
        <w:tc>
          <w:tcPr>
            <w:tcW w:w="4195" w:type="dxa"/>
            <w:tcBorders>
              <w:right w:val="single" w:sz="12" w:space="0" w:color="auto"/>
            </w:tcBorders>
            <w:vAlign w:val="center"/>
          </w:tcPr>
          <w:p w14:paraId="64F413FD" w14:textId="77777777" w:rsidR="00BD6DCD" w:rsidRPr="00DA05E1" w:rsidRDefault="00BD6DCD" w:rsidP="00BD6DCD">
            <w:pPr>
              <w:pStyle w:val="Listenabsatz"/>
              <w:spacing w:after="0"/>
              <w:ind w:left="0"/>
              <w:jc w:val="center"/>
            </w:pPr>
          </w:p>
        </w:tc>
      </w:tr>
      <w:tr w:rsidR="00BD6DCD" w:rsidRPr="00DA05E1" w14:paraId="07301500" w14:textId="77777777" w:rsidTr="00BD6DCD">
        <w:trPr>
          <w:cantSplit/>
          <w:jc w:val="center"/>
        </w:trPr>
        <w:tc>
          <w:tcPr>
            <w:tcW w:w="1984" w:type="dxa"/>
            <w:tcBorders>
              <w:left w:val="single" w:sz="12" w:space="0" w:color="auto"/>
              <w:bottom w:val="single" w:sz="12" w:space="0" w:color="auto"/>
              <w:right w:val="single" w:sz="12" w:space="0" w:color="auto"/>
            </w:tcBorders>
            <w:vAlign w:val="center"/>
          </w:tcPr>
          <w:p w14:paraId="2A1383F5" w14:textId="77777777" w:rsidR="00BD6DCD" w:rsidRPr="00DA05E1" w:rsidRDefault="00BD6DCD" w:rsidP="00BD6DCD">
            <w:pPr>
              <w:pStyle w:val="Listenabsatz"/>
              <w:spacing w:after="0"/>
              <w:ind w:left="0"/>
              <w:rPr>
                <w:b/>
              </w:rPr>
            </w:pPr>
            <w:r w:rsidRPr="00DA05E1">
              <w:rPr>
                <w:b/>
              </w:rPr>
              <w:t>Terminator/Actor n</w:t>
            </w:r>
          </w:p>
        </w:tc>
        <w:tc>
          <w:tcPr>
            <w:tcW w:w="1737" w:type="dxa"/>
            <w:tcBorders>
              <w:left w:val="single" w:sz="12" w:space="0" w:color="auto"/>
              <w:bottom w:val="single" w:sz="12" w:space="0" w:color="auto"/>
            </w:tcBorders>
            <w:vAlign w:val="center"/>
          </w:tcPr>
          <w:p w14:paraId="49BA077A" w14:textId="77777777" w:rsidR="00BD6DCD" w:rsidRPr="00DA05E1" w:rsidRDefault="00BD6DCD" w:rsidP="00BD6DCD">
            <w:pPr>
              <w:pStyle w:val="Listenabsatz"/>
              <w:spacing w:after="0"/>
              <w:ind w:left="0"/>
              <w:jc w:val="center"/>
            </w:pPr>
          </w:p>
        </w:tc>
        <w:tc>
          <w:tcPr>
            <w:tcW w:w="4195" w:type="dxa"/>
            <w:tcBorders>
              <w:bottom w:val="single" w:sz="12" w:space="0" w:color="auto"/>
              <w:right w:val="single" w:sz="12" w:space="0" w:color="auto"/>
            </w:tcBorders>
            <w:vAlign w:val="center"/>
          </w:tcPr>
          <w:p w14:paraId="00BDAA04" w14:textId="77777777" w:rsidR="00BD6DCD" w:rsidRPr="00DA05E1" w:rsidRDefault="00BD6DCD" w:rsidP="00BD6DCD">
            <w:pPr>
              <w:pStyle w:val="Listenabsatz"/>
              <w:spacing w:after="0"/>
              <w:ind w:left="0"/>
              <w:jc w:val="center"/>
            </w:pPr>
          </w:p>
        </w:tc>
      </w:tr>
    </w:tbl>
    <w:p w14:paraId="5AA267A8" w14:textId="77777777" w:rsidR="00BD6DCD" w:rsidRPr="00DA05E1" w:rsidRDefault="00BD6DCD" w:rsidP="00BD6DCD">
      <w:pPr>
        <w:pStyle w:val="Listenabsatz"/>
        <w:spacing w:before="120" w:after="120"/>
        <w:ind w:left="567" w:right="420"/>
        <w:contextualSpacing w:val="0"/>
      </w:pPr>
      <w:r w:rsidRPr="00DA05E1">
        <w:t>Note that the cell sizes in this table are for indicative purposes only.  The Terminator/Actor mnemonic is a number of characters that in some way represent their names.  Terminator mnemonics are anywhere between one and three characters, whereas Actor mnemonics will start with their Terminator mnemonic, followed by a "." and then their own mnemonic.</w:t>
      </w:r>
    </w:p>
    <w:p w14:paraId="236F8863" w14:textId="77777777" w:rsidR="00BD6DCD" w:rsidRPr="00DA05E1" w:rsidRDefault="00BD6DCD" w:rsidP="00BD6DCD">
      <w:pPr>
        <w:pStyle w:val="Listenabsatz"/>
        <w:ind w:left="567" w:right="420"/>
        <w:contextualSpacing w:val="0"/>
      </w:pPr>
      <w:r w:rsidRPr="00DA05E1">
        <w:t xml:space="preserve">The Terminator/Actor Descriptions will contain a long text strings that describe how the FRAME functionality expects the Terminators/Actor to behave and what, if any, data it </w:t>
      </w:r>
      <w:proofErr w:type="gramStart"/>
      <w:r w:rsidRPr="00DA05E1">
        <w:t>is expected</w:t>
      </w:r>
      <w:proofErr w:type="gramEnd"/>
      <w:r w:rsidRPr="00DA05E1">
        <w:t xml:space="preserve"> to provide</w:t>
      </w:r>
      <w:r>
        <w:t>/require</w:t>
      </w:r>
      <w:r w:rsidRPr="00DA05E1">
        <w:t xml:space="preserve">.  The tool that enables FRAME End Users to implement the FRAME methodology will display a list of available Terminators and Actors from which the required ones </w:t>
      </w:r>
      <w:proofErr w:type="gramStart"/>
      <w:r w:rsidRPr="00DA05E1">
        <w:t>can be selected</w:t>
      </w:r>
      <w:proofErr w:type="gramEnd"/>
      <w:r w:rsidRPr="00DA05E1">
        <w:t>.</w:t>
      </w:r>
    </w:p>
    <w:p w14:paraId="08D012CA" w14:textId="1E4BFEC2" w:rsidR="00BD6DCD" w:rsidRDefault="00BD6DCD" w:rsidP="00BD6DCD">
      <w:pPr>
        <w:ind w:right="-5"/>
      </w:pPr>
      <w:proofErr w:type="gramStart"/>
      <w:r w:rsidRPr="00DA05E1">
        <w:t>More detailed information about all of the functionality in the FRAME Architecture and the relationships between the different parts</w:t>
      </w:r>
      <w:proofErr w:type="gramEnd"/>
      <w:r w:rsidRPr="00DA05E1">
        <w:t xml:space="preserve"> will be provided in the "Concept of Operations" deliverable to be produced by Task 4.4 in the FRAME NEXT Project.</w:t>
      </w:r>
    </w:p>
    <w:p w14:paraId="6479117F" w14:textId="77777777" w:rsidR="00BD6DCD" w:rsidRDefault="00BD6DCD">
      <w:pPr>
        <w:spacing w:after="200" w:line="276" w:lineRule="auto"/>
      </w:pPr>
      <w:r>
        <w:br w:type="page"/>
      </w:r>
    </w:p>
    <w:p w14:paraId="316D742C" w14:textId="77777777" w:rsidR="00BD6DCD" w:rsidRPr="00DA05E1" w:rsidRDefault="00BD6DCD" w:rsidP="00BD6DCD">
      <w:pPr>
        <w:pStyle w:val="berschrift2"/>
        <w:tabs>
          <w:tab w:val="left" w:pos="1418"/>
        </w:tabs>
        <w:spacing w:line="276" w:lineRule="auto"/>
        <w:ind w:left="1002" w:hanging="576"/>
        <w:jc w:val="both"/>
      </w:pPr>
      <w:bookmarkStart w:id="49" w:name="_Toc16708292"/>
      <w:r w:rsidRPr="00DA05E1">
        <w:lastRenderedPageBreak/>
        <w:t>Physical View</w:t>
      </w:r>
      <w:bookmarkEnd w:id="49"/>
    </w:p>
    <w:p w14:paraId="4F0E9CF1" w14:textId="77777777" w:rsidR="00BD6DCD" w:rsidRPr="00DA05E1" w:rsidRDefault="00BD6DCD" w:rsidP="00BD6DCD">
      <w:r w:rsidRPr="00DA05E1">
        <w:t>The Physical View consists of Sub-systems</w:t>
      </w:r>
      <w:r>
        <w:t xml:space="preserve"> and</w:t>
      </w:r>
      <w:r w:rsidRPr="00DA05E1">
        <w:t xml:space="preserve"> </w:t>
      </w:r>
      <w:r>
        <w:t xml:space="preserve">optionally </w:t>
      </w:r>
      <w:r w:rsidRPr="00DA05E1">
        <w:t>Modules</w:t>
      </w:r>
      <w:r>
        <w:t>,</w:t>
      </w:r>
      <w:r w:rsidRPr="00DA05E1">
        <w:t xml:space="preserve"> and Physical Data Flows</w:t>
      </w:r>
      <w:r>
        <w:t xml:space="preserve">, and </w:t>
      </w:r>
      <w:proofErr w:type="gramStart"/>
      <w:r>
        <w:t>must be given</w:t>
      </w:r>
      <w:proofErr w:type="gramEnd"/>
      <w:r>
        <w:t xml:space="preserve"> a unique name by the FRAME End User</w:t>
      </w:r>
      <w:r w:rsidRPr="00DA05E1">
        <w:t xml:space="preserve">.  No account </w:t>
      </w:r>
      <w:proofErr w:type="gramStart"/>
      <w:r w:rsidRPr="00DA05E1">
        <w:t>is taken</w:t>
      </w:r>
      <w:proofErr w:type="gramEnd"/>
      <w:r w:rsidRPr="00DA05E1">
        <w:t xml:space="preserve"> of the System as this is assumed to include the Sub-systems.  The Sub-systems</w:t>
      </w:r>
      <w:r>
        <w:t>,</w:t>
      </w:r>
      <w:r w:rsidRPr="00DA05E1">
        <w:t xml:space="preserve"> Modules </w:t>
      </w:r>
      <w:r>
        <w:t xml:space="preserve">and Physical Data Flow artefacts </w:t>
      </w:r>
      <w:r w:rsidRPr="00DA05E1">
        <w:t>have the following overall characteristics:</w:t>
      </w:r>
    </w:p>
    <w:p w14:paraId="0C722449" w14:textId="77777777" w:rsidR="00BD6DCD" w:rsidRPr="00DA05E1" w:rsidRDefault="00BD6DCD" w:rsidP="00BD6DCD">
      <w:r w:rsidRPr="00DA05E1">
        <w:t>The Physical View consists of Sub-systems</w:t>
      </w:r>
      <w:r>
        <w:t xml:space="preserve"> and</w:t>
      </w:r>
      <w:r w:rsidRPr="00DA05E1">
        <w:t xml:space="preserve"> </w:t>
      </w:r>
      <w:r>
        <w:t xml:space="preserve">optionally </w:t>
      </w:r>
      <w:r w:rsidRPr="00DA05E1">
        <w:t>Modules</w:t>
      </w:r>
      <w:r>
        <w:t>,</w:t>
      </w:r>
      <w:r w:rsidRPr="00DA05E1">
        <w:t xml:space="preserve"> and Physical Data Flows</w:t>
      </w:r>
      <w:r>
        <w:t xml:space="preserve">, and </w:t>
      </w:r>
      <w:proofErr w:type="gramStart"/>
      <w:r>
        <w:t>must be given</w:t>
      </w:r>
      <w:proofErr w:type="gramEnd"/>
      <w:r>
        <w:t xml:space="preserve"> a unique name by the FRAME End User</w:t>
      </w:r>
      <w:r w:rsidRPr="00DA05E1">
        <w:t xml:space="preserve">.  No account </w:t>
      </w:r>
      <w:proofErr w:type="gramStart"/>
      <w:r w:rsidRPr="00DA05E1">
        <w:t>is taken</w:t>
      </w:r>
      <w:proofErr w:type="gramEnd"/>
      <w:r w:rsidRPr="00DA05E1">
        <w:t xml:space="preserve"> of the System as this is assumed to include the Sub-systems.  The Sub-systems</w:t>
      </w:r>
      <w:r>
        <w:t>,</w:t>
      </w:r>
      <w:r w:rsidRPr="00DA05E1">
        <w:t xml:space="preserve"> Modules </w:t>
      </w:r>
      <w:r>
        <w:t xml:space="preserve">and Physical Data Flow artefacts </w:t>
      </w:r>
      <w:r w:rsidRPr="00DA05E1">
        <w:t>have the following overall characteristics:</w:t>
      </w:r>
    </w:p>
    <w:p w14:paraId="11E6AAA9" w14:textId="77777777" w:rsidR="00BD6DCD" w:rsidRPr="00DA05E1" w:rsidRDefault="00BD6DCD" w:rsidP="00BD6DCD">
      <w:pPr>
        <w:pStyle w:val="Listenabsatz"/>
        <w:numPr>
          <w:ilvl w:val="0"/>
          <w:numId w:val="38"/>
        </w:numPr>
        <w:spacing w:after="240" w:line="276" w:lineRule="auto"/>
        <w:ind w:left="567" w:right="421"/>
        <w:jc w:val="both"/>
      </w:pPr>
      <w:r w:rsidRPr="00DA05E1">
        <w:t>Sub-systems are at the highest level in the Physical View and may consist of one or more Modules;</w:t>
      </w:r>
    </w:p>
    <w:p w14:paraId="592DDA54" w14:textId="77777777" w:rsidR="00BD6DCD" w:rsidRPr="00DA05E1" w:rsidRDefault="00BD6DCD" w:rsidP="00BD6DCD">
      <w:pPr>
        <w:pStyle w:val="Listenabsatz"/>
        <w:numPr>
          <w:ilvl w:val="0"/>
          <w:numId w:val="38"/>
        </w:numPr>
        <w:spacing w:after="240" w:line="276" w:lineRule="auto"/>
        <w:ind w:left="567" w:right="421"/>
        <w:jc w:val="both"/>
      </w:pPr>
      <w:r w:rsidRPr="00DA05E1">
        <w:t>The number of Modules in a Sub-system is optional</w:t>
      </w:r>
      <w:r>
        <w:t>,</w:t>
      </w:r>
      <w:r w:rsidRPr="00DA05E1">
        <w:t xml:space="preserve"> </w:t>
      </w:r>
      <w:r>
        <w:t xml:space="preserve">but </w:t>
      </w:r>
      <w:r w:rsidRPr="00DA05E1">
        <w:t>a Sub-system does not need to have any Modules if it lacks complexity.</w:t>
      </w:r>
    </w:p>
    <w:p w14:paraId="4F1DA68D" w14:textId="77777777" w:rsidR="00BD6DCD" w:rsidRPr="00DA05E1" w:rsidRDefault="00BD6DCD" w:rsidP="00BD6DCD">
      <w:pPr>
        <w:pStyle w:val="Listenabsatz"/>
        <w:numPr>
          <w:ilvl w:val="0"/>
          <w:numId w:val="38"/>
        </w:numPr>
        <w:spacing w:after="240" w:line="276" w:lineRule="auto"/>
        <w:ind w:left="567" w:right="421"/>
        <w:jc w:val="both"/>
      </w:pPr>
      <w:r w:rsidRPr="00DA05E1">
        <w:t>Sub-systems only exist in one geographic location, which means that if the ITS deployment is being made across several locations, each location with have its own Sub-system.</w:t>
      </w:r>
    </w:p>
    <w:p w14:paraId="3F8B477D" w14:textId="77777777" w:rsidR="00BD6DCD" w:rsidRPr="00DA05E1" w:rsidRDefault="00BD6DCD" w:rsidP="00BD6DCD">
      <w:pPr>
        <w:pStyle w:val="Listenabsatz"/>
        <w:numPr>
          <w:ilvl w:val="0"/>
          <w:numId w:val="38"/>
        </w:numPr>
        <w:spacing w:after="240" w:line="276" w:lineRule="auto"/>
        <w:ind w:left="567" w:right="421"/>
        <w:jc w:val="both"/>
      </w:pPr>
      <w:r w:rsidRPr="00DA05E1">
        <w:t xml:space="preserve">Sub-systems and Modules </w:t>
      </w:r>
      <w:proofErr w:type="gramStart"/>
      <w:r>
        <w:t xml:space="preserve">may </w:t>
      </w:r>
      <w:r w:rsidRPr="00DA05E1">
        <w:t>be duplicated</w:t>
      </w:r>
      <w:proofErr w:type="gramEnd"/>
      <w:r w:rsidRPr="00DA05E1">
        <w:t xml:space="preserve"> in total</w:t>
      </w:r>
      <w:r>
        <w:t>,</w:t>
      </w:r>
      <w:r w:rsidRPr="00DA05E1">
        <w:t xml:space="preserve"> or in part</w:t>
      </w:r>
      <w:r>
        <w:t>,</w:t>
      </w:r>
      <w:r w:rsidRPr="00DA05E1">
        <w:t xml:space="preserve"> </w:t>
      </w:r>
      <w:r>
        <w:t xml:space="preserve">in </w:t>
      </w:r>
      <w:r w:rsidRPr="00DA05E1">
        <w:t>several locations.</w:t>
      </w:r>
    </w:p>
    <w:p w14:paraId="5D425F33" w14:textId="77777777" w:rsidR="00BD6DCD" w:rsidRPr="00DA05E1" w:rsidRDefault="00BD6DCD" w:rsidP="00BD6DCD">
      <w:pPr>
        <w:pStyle w:val="Listenabsatz"/>
        <w:numPr>
          <w:ilvl w:val="0"/>
          <w:numId w:val="38"/>
        </w:numPr>
        <w:spacing w:after="240" w:line="276" w:lineRule="auto"/>
        <w:ind w:left="567" w:right="421"/>
        <w:jc w:val="both"/>
      </w:pPr>
      <w:r w:rsidRPr="00DA05E1">
        <w:t xml:space="preserve">Sub-system and Module names </w:t>
      </w:r>
      <w:proofErr w:type="gramStart"/>
      <w:r w:rsidRPr="00DA05E1">
        <w:t>must be provided</w:t>
      </w:r>
      <w:proofErr w:type="gramEnd"/>
      <w:r w:rsidRPr="00DA05E1">
        <w:t xml:space="preserve"> by the FRAME End Users and can be any combination of numbers and letters</w:t>
      </w:r>
      <w:r>
        <w:t>, but must be unique</w:t>
      </w:r>
      <w:r w:rsidRPr="00DA05E1">
        <w:t>.</w:t>
      </w:r>
    </w:p>
    <w:p w14:paraId="564B0ABB" w14:textId="77777777" w:rsidR="00BD6DCD" w:rsidRPr="00DA05E1" w:rsidRDefault="00BD6DCD" w:rsidP="00BD6DCD">
      <w:pPr>
        <w:pStyle w:val="Listenabsatz"/>
        <w:numPr>
          <w:ilvl w:val="0"/>
          <w:numId w:val="38"/>
        </w:numPr>
        <w:spacing w:after="240" w:line="276" w:lineRule="auto"/>
        <w:ind w:left="567" w:right="421"/>
        <w:jc w:val="both"/>
      </w:pPr>
      <w:r w:rsidRPr="00DA05E1">
        <w:t>Both Sub-systems and Modules communicate with each other</w:t>
      </w:r>
      <w:r>
        <w:t>,</w:t>
      </w:r>
      <w:r w:rsidRPr="00DA05E1">
        <w:t xml:space="preserve"> and with the Terminators/Actors</w:t>
      </w:r>
      <w:r>
        <w:t>,</w:t>
      </w:r>
      <w:r w:rsidRPr="00DA05E1">
        <w:t xml:space="preserve"> through the Physical Data Flows.</w:t>
      </w:r>
    </w:p>
    <w:p w14:paraId="17E794A8" w14:textId="77777777" w:rsidR="00BD6DCD" w:rsidRPr="00DA05E1" w:rsidRDefault="00BD6DCD" w:rsidP="00BD6DCD">
      <w:pPr>
        <w:pStyle w:val="Listenabsatz"/>
        <w:numPr>
          <w:ilvl w:val="0"/>
          <w:numId w:val="38"/>
        </w:numPr>
        <w:spacing w:after="240" w:line="276" w:lineRule="auto"/>
        <w:ind w:left="567" w:right="421"/>
        <w:jc w:val="both"/>
      </w:pPr>
      <w:r w:rsidRPr="00DA05E1">
        <w:t>A consequence of the previous point is that there are two types of Physical Data Flow:</w:t>
      </w:r>
    </w:p>
    <w:p w14:paraId="2A3EBA03" w14:textId="77777777" w:rsidR="00BD6DCD" w:rsidRPr="00DA05E1" w:rsidRDefault="00BD6DCD" w:rsidP="00BD6DCD">
      <w:pPr>
        <w:pStyle w:val="Listenabsatz"/>
        <w:numPr>
          <w:ilvl w:val="0"/>
          <w:numId w:val="39"/>
        </w:numPr>
        <w:tabs>
          <w:tab w:val="left" w:pos="1134"/>
        </w:tabs>
        <w:spacing w:after="240" w:line="276" w:lineRule="auto"/>
        <w:ind w:left="1134" w:right="988" w:hanging="219"/>
        <w:jc w:val="both"/>
      </w:pPr>
      <w:r w:rsidRPr="00DA05E1">
        <w:t>Internal, which link Sub-systems and Modules together;</w:t>
      </w:r>
    </w:p>
    <w:p w14:paraId="4372DBC8" w14:textId="77777777" w:rsidR="00BD6DCD" w:rsidRPr="00DA05E1" w:rsidRDefault="00BD6DCD" w:rsidP="00BD6DCD">
      <w:pPr>
        <w:pStyle w:val="Listenabsatz"/>
        <w:numPr>
          <w:ilvl w:val="0"/>
          <w:numId w:val="39"/>
        </w:numPr>
        <w:tabs>
          <w:tab w:val="left" w:pos="1134"/>
        </w:tabs>
        <w:spacing w:after="240" w:line="276" w:lineRule="auto"/>
        <w:ind w:left="1134" w:right="988" w:hanging="219"/>
        <w:jc w:val="both"/>
      </w:pPr>
      <w:r w:rsidRPr="00DA05E1">
        <w:t>External, which link Sub-systems and Modules to Terminators/Actors.</w:t>
      </w:r>
    </w:p>
    <w:p w14:paraId="28666791" w14:textId="77777777" w:rsidR="00BD6DCD" w:rsidRDefault="00BD6DCD" w:rsidP="00BD6DCD">
      <w:pPr>
        <w:pStyle w:val="Listenabsatz"/>
        <w:numPr>
          <w:ilvl w:val="0"/>
          <w:numId w:val="38"/>
        </w:numPr>
        <w:spacing w:after="240" w:line="276" w:lineRule="auto"/>
        <w:ind w:left="567" w:right="421"/>
        <w:jc w:val="both"/>
      </w:pPr>
      <w:r w:rsidRPr="00DA05E1">
        <w:t xml:space="preserve">Like other Physical View </w:t>
      </w:r>
      <w:r>
        <w:t>artefacts</w:t>
      </w:r>
      <w:r w:rsidRPr="00DA05E1">
        <w:t xml:space="preserve">, the names of Physical Data Flows </w:t>
      </w:r>
      <w:proofErr w:type="gramStart"/>
      <w:r w:rsidRPr="00DA05E1">
        <w:t>must be provided</w:t>
      </w:r>
      <w:proofErr w:type="gramEnd"/>
      <w:r w:rsidRPr="00DA05E1">
        <w:t xml:space="preserve"> by the FRAME End Users and can be any combination of numbers and letters</w:t>
      </w:r>
      <w:r>
        <w:t>, and again must be unique for each Physical Data Flow.</w:t>
      </w:r>
    </w:p>
    <w:p w14:paraId="7B9FEC54" w14:textId="77777777" w:rsidR="00BD6DCD" w:rsidRDefault="00BD6DCD" w:rsidP="00BD6DCD">
      <w:pPr>
        <w:pStyle w:val="Listenabsatz"/>
        <w:numPr>
          <w:ilvl w:val="0"/>
          <w:numId w:val="38"/>
        </w:numPr>
        <w:spacing w:after="240" w:line="276" w:lineRule="auto"/>
        <w:ind w:left="567" w:right="421"/>
        <w:jc w:val="both"/>
      </w:pPr>
      <w:r>
        <w:t xml:space="preserve">The creation of a Physical View </w:t>
      </w:r>
      <w:proofErr w:type="gramStart"/>
      <w:r>
        <w:t>is always based</w:t>
      </w:r>
      <w:proofErr w:type="gramEnd"/>
      <w:r>
        <w:t xml:space="preserve"> on a particular Functional View, which must have passed the</w:t>
      </w:r>
      <w:r w:rsidRPr="00A7522C">
        <w:t xml:space="preserve"> </w:t>
      </w:r>
      <w:r>
        <w:t>logical consistency checks noted in the previous section before it can be used in this way.</w:t>
      </w:r>
    </w:p>
    <w:p w14:paraId="413A5DBC" w14:textId="77777777" w:rsidR="00BD6DCD" w:rsidRDefault="00BD6DCD" w:rsidP="00BD6DCD">
      <w:pPr>
        <w:pStyle w:val="Listenabsatz"/>
        <w:numPr>
          <w:ilvl w:val="0"/>
          <w:numId w:val="38"/>
        </w:numPr>
        <w:spacing w:after="240" w:line="276" w:lineRule="auto"/>
        <w:ind w:left="567" w:right="421"/>
        <w:jc w:val="both"/>
      </w:pPr>
      <w:r>
        <w:t xml:space="preserve">The numbers and names of the constituent Functions and Data Stores, plus the names of the constituent Functional Data Flows </w:t>
      </w:r>
      <w:proofErr w:type="gramStart"/>
      <w:r>
        <w:t>must be taken</w:t>
      </w:r>
      <w:proofErr w:type="gramEnd"/>
      <w:r>
        <w:t xml:space="preserve"> from those in the Functional View on which the Physical View is based.</w:t>
      </w:r>
    </w:p>
    <w:p w14:paraId="772ABBA7" w14:textId="77777777" w:rsidR="00BD6DCD" w:rsidRDefault="00BD6DCD" w:rsidP="00BD6DCD">
      <w:pPr>
        <w:pStyle w:val="Listenabsatz"/>
        <w:numPr>
          <w:ilvl w:val="0"/>
          <w:numId w:val="38"/>
        </w:numPr>
        <w:spacing w:after="240" w:line="276" w:lineRule="auto"/>
        <w:ind w:left="567" w:right="421"/>
        <w:jc w:val="both"/>
      </w:pPr>
      <w:r>
        <w:t xml:space="preserve">The descriptions of Sub-systems and Modules </w:t>
      </w:r>
      <w:proofErr w:type="gramStart"/>
      <w:r>
        <w:t>will be constructed</w:t>
      </w:r>
      <w:proofErr w:type="gramEnd"/>
      <w:r>
        <w:t xml:space="preserve"> from the "Overall Descriptions" of their constituent Functions and Data Stores.</w:t>
      </w:r>
    </w:p>
    <w:p w14:paraId="3D6DE503" w14:textId="77777777" w:rsidR="00BD6DCD" w:rsidRPr="00DA05E1" w:rsidRDefault="00BD6DCD" w:rsidP="00BD6DCD">
      <w:pPr>
        <w:pStyle w:val="Listenabsatz"/>
        <w:numPr>
          <w:ilvl w:val="0"/>
          <w:numId w:val="38"/>
        </w:numPr>
        <w:spacing w:after="240" w:line="276" w:lineRule="auto"/>
        <w:ind w:left="567" w:right="421"/>
        <w:jc w:val="both"/>
      </w:pPr>
      <w:proofErr w:type="gramStart"/>
      <w:r>
        <w:t>Similarly</w:t>
      </w:r>
      <w:proofErr w:type="gramEnd"/>
      <w:r>
        <w:t xml:space="preserve"> the descriptions of both types of Physical Data Flows</w:t>
      </w:r>
      <w:r w:rsidRPr="00A7522C">
        <w:t xml:space="preserve"> </w:t>
      </w:r>
      <w:r>
        <w:t>will be constructed from the "Descriptions" of their constituent Functional Data Flows.</w:t>
      </w:r>
    </w:p>
    <w:p w14:paraId="3BF77AEF" w14:textId="77777777" w:rsidR="00BD6DCD" w:rsidRDefault="00BD6DCD" w:rsidP="00BD6DCD">
      <w:proofErr w:type="gramStart"/>
      <w:r w:rsidRPr="00DA05E1">
        <w:lastRenderedPageBreak/>
        <w:t>Sub-systems, Modules and Physical Data Flows will be created by the FRAME Architecture End Users using their new tool as part of the FRAME Methodology</w:t>
      </w:r>
      <w:proofErr w:type="gramEnd"/>
      <w:r w:rsidRPr="00DA05E1">
        <w:t xml:space="preserve">.  The </w:t>
      </w:r>
      <w:r>
        <w:t>artefacts</w:t>
      </w:r>
      <w:r w:rsidRPr="00DA05E1">
        <w:t xml:space="preserve"> that </w:t>
      </w:r>
      <w:r>
        <w:t xml:space="preserve">define what is included in each of them </w:t>
      </w:r>
      <w:proofErr w:type="gramStart"/>
      <w:r>
        <w:t>are described</w:t>
      </w:r>
      <w:proofErr w:type="gramEnd"/>
      <w:r>
        <w:t xml:space="preserve"> in the following tables.  Note that in all the following tables, </w:t>
      </w:r>
      <w:r w:rsidRPr="00DA05E1">
        <w:t>the cell sizes are for indicative purposes only.</w:t>
      </w:r>
    </w:p>
    <w:p w14:paraId="2033EA4F" w14:textId="77777777" w:rsidR="00BD6DCD" w:rsidRPr="00DA05E1" w:rsidRDefault="00BD6DCD" w:rsidP="00BD6DCD">
      <w:r w:rsidRPr="00DA05E1">
        <w:t xml:space="preserve">The </w:t>
      </w:r>
      <w:r>
        <w:t>artefacts</w:t>
      </w:r>
      <w:r w:rsidRPr="00DA05E1">
        <w:t xml:space="preserve"> that </w:t>
      </w:r>
      <w:r>
        <w:t>define what is included in</w:t>
      </w:r>
      <w:r w:rsidRPr="00DA05E1">
        <w:t xml:space="preserve"> </w:t>
      </w:r>
      <w:r>
        <w:t xml:space="preserve">the definition of </w:t>
      </w:r>
      <w:r w:rsidRPr="00DA05E1">
        <w:t xml:space="preserve">Sub-systems </w:t>
      </w:r>
      <w:proofErr w:type="gramStart"/>
      <w:r w:rsidRPr="00DA05E1">
        <w:t>are shown</w:t>
      </w:r>
      <w:proofErr w:type="gramEnd"/>
      <w:r w:rsidRPr="00DA05E1">
        <w:t xml:space="preserve"> in </w:t>
      </w:r>
      <w:r>
        <w:fldChar w:fldCharType="begin"/>
      </w:r>
      <w:r>
        <w:instrText xml:space="preserve"> REF _Ref16063602 \h </w:instrText>
      </w:r>
      <w:r>
        <w:fldChar w:fldCharType="separate"/>
      </w:r>
      <w:r>
        <w:t xml:space="preserve">Table </w:t>
      </w:r>
      <w:r>
        <w:rPr>
          <w:noProof/>
        </w:rPr>
        <w:t>12</w:t>
      </w:r>
      <w:r>
        <w:fldChar w:fldCharType="end"/>
      </w:r>
      <w:r>
        <w:t xml:space="preserve"> below</w:t>
      </w:r>
      <w:r w:rsidRPr="00DA05E1">
        <w:t>.</w:t>
      </w:r>
    </w:p>
    <w:p w14:paraId="02B0971E" w14:textId="77777777" w:rsidR="00BD6DCD" w:rsidRPr="00DA05E1" w:rsidRDefault="00BD6DCD" w:rsidP="00BD6DCD">
      <w:pPr>
        <w:pStyle w:val="Beschriftung"/>
      </w:pPr>
      <w:bookmarkStart w:id="50" w:name="_Ref16063602"/>
      <w:bookmarkStart w:id="51" w:name="_Toc16708317"/>
      <w:r>
        <w:t xml:space="preserve">Table </w:t>
      </w:r>
      <w:r>
        <w:fldChar w:fldCharType="begin"/>
      </w:r>
      <w:r>
        <w:instrText xml:space="preserve"> SEQ Table \* ARABIC </w:instrText>
      </w:r>
      <w:r>
        <w:fldChar w:fldCharType="separate"/>
      </w:r>
      <w:r>
        <w:rPr>
          <w:noProof/>
        </w:rPr>
        <w:t>12</w:t>
      </w:r>
      <w:r>
        <w:fldChar w:fldCharType="end"/>
      </w:r>
      <w:bookmarkEnd w:id="50"/>
      <w:r>
        <w:t xml:space="preserve"> - Physical View - Sub-system Artefacts</w:t>
      </w:r>
      <w:bookmarkEnd w:id="51"/>
    </w:p>
    <w:tbl>
      <w:tblPr>
        <w:tblStyle w:val="Tabellenraster"/>
        <w:tblW w:w="9040" w:type="dxa"/>
        <w:jc w:val="right"/>
        <w:tblCellMar>
          <w:top w:w="57" w:type="dxa"/>
          <w:left w:w="57" w:type="dxa"/>
          <w:bottom w:w="57" w:type="dxa"/>
          <w:right w:w="57" w:type="dxa"/>
        </w:tblCellMar>
        <w:tblLook w:val="04A0" w:firstRow="1" w:lastRow="0" w:firstColumn="1" w:lastColumn="0" w:noHBand="0" w:noVBand="1"/>
      </w:tblPr>
      <w:tblGrid>
        <w:gridCol w:w="1460"/>
        <w:gridCol w:w="2890"/>
        <w:gridCol w:w="1177"/>
        <w:gridCol w:w="1177"/>
        <w:gridCol w:w="1159"/>
        <w:gridCol w:w="1177"/>
      </w:tblGrid>
      <w:tr w:rsidR="00BD6DCD" w:rsidRPr="00DA05E1" w14:paraId="36B00D84" w14:textId="77777777" w:rsidTr="00BD6DCD">
        <w:trPr>
          <w:cantSplit/>
          <w:trHeight w:val="487"/>
          <w:tblHeader/>
          <w:jc w:val="right"/>
        </w:trPr>
        <w:tc>
          <w:tcPr>
            <w:tcW w:w="4291" w:type="dxa"/>
            <w:gridSpan w:val="2"/>
            <w:tcBorders>
              <w:top w:val="single" w:sz="12" w:space="0" w:color="auto"/>
              <w:left w:val="single" w:sz="12" w:space="0" w:color="auto"/>
              <w:right w:val="single" w:sz="12" w:space="0" w:color="auto"/>
            </w:tcBorders>
            <w:shd w:val="clear" w:color="auto" w:fill="D9D9D9" w:themeFill="background1" w:themeFillShade="D9"/>
            <w:vAlign w:val="center"/>
          </w:tcPr>
          <w:p w14:paraId="4BA21923" w14:textId="77777777" w:rsidR="00BD6DCD" w:rsidRPr="00DA05E1" w:rsidRDefault="00BD6DCD" w:rsidP="00BD6DCD">
            <w:pPr>
              <w:spacing w:after="0"/>
              <w:jc w:val="center"/>
              <w:rPr>
                <w:b/>
              </w:rPr>
            </w:pPr>
            <w:r>
              <w:rPr>
                <w:b/>
                <w:bCs/>
                <w:color w:val="000000"/>
                <w:szCs w:val="21"/>
              </w:rPr>
              <w:t>Artefact</w:t>
            </w:r>
          </w:p>
        </w:tc>
        <w:tc>
          <w:tcPr>
            <w:tcW w:w="1188" w:type="dxa"/>
            <w:tcBorders>
              <w:top w:val="single" w:sz="12" w:space="0" w:color="auto"/>
              <w:left w:val="single" w:sz="12" w:space="0" w:color="auto"/>
            </w:tcBorders>
            <w:shd w:val="clear" w:color="auto" w:fill="D9D9D9" w:themeFill="background1" w:themeFillShade="D9"/>
            <w:vAlign w:val="center"/>
          </w:tcPr>
          <w:p w14:paraId="24AB393F" w14:textId="77777777" w:rsidR="00BD6DCD" w:rsidRPr="00DA05E1" w:rsidRDefault="00BD6DCD" w:rsidP="00BD6DCD">
            <w:pPr>
              <w:spacing w:after="0"/>
              <w:jc w:val="center"/>
              <w:rPr>
                <w:b/>
              </w:rPr>
            </w:pPr>
            <w:r w:rsidRPr="00DA05E1">
              <w:rPr>
                <w:b/>
              </w:rPr>
              <w:t>Sub-system 1</w:t>
            </w:r>
          </w:p>
        </w:tc>
        <w:tc>
          <w:tcPr>
            <w:tcW w:w="1188" w:type="dxa"/>
            <w:tcBorders>
              <w:top w:val="single" w:sz="12" w:space="0" w:color="auto"/>
            </w:tcBorders>
            <w:shd w:val="clear" w:color="auto" w:fill="D9D9D9" w:themeFill="background1" w:themeFillShade="D9"/>
            <w:vAlign w:val="center"/>
          </w:tcPr>
          <w:p w14:paraId="57BFF516" w14:textId="77777777" w:rsidR="00BD6DCD" w:rsidRPr="00DA05E1" w:rsidRDefault="00BD6DCD" w:rsidP="00BD6DCD">
            <w:pPr>
              <w:spacing w:after="0"/>
              <w:jc w:val="center"/>
              <w:rPr>
                <w:b/>
              </w:rPr>
            </w:pPr>
            <w:r w:rsidRPr="00DA05E1">
              <w:rPr>
                <w:b/>
              </w:rPr>
              <w:t>Sub-system 2</w:t>
            </w:r>
          </w:p>
        </w:tc>
        <w:tc>
          <w:tcPr>
            <w:tcW w:w="1185" w:type="dxa"/>
            <w:tcBorders>
              <w:top w:val="single" w:sz="12" w:space="0" w:color="auto"/>
            </w:tcBorders>
            <w:shd w:val="clear" w:color="auto" w:fill="D9D9D9" w:themeFill="background1" w:themeFillShade="D9"/>
            <w:vAlign w:val="center"/>
          </w:tcPr>
          <w:p w14:paraId="7A2A269A" w14:textId="77777777" w:rsidR="00BD6DCD" w:rsidRPr="00DA05E1" w:rsidRDefault="00BD6DCD" w:rsidP="00BD6DCD">
            <w:pPr>
              <w:spacing w:after="0"/>
              <w:jc w:val="center"/>
              <w:rPr>
                <w:b/>
              </w:rPr>
            </w:pPr>
            <w:r w:rsidRPr="00DA05E1">
              <w:rPr>
                <w:b/>
              </w:rPr>
              <w:t>….</w:t>
            </w:r>
          </w:p>
        </w:tc>
        <w:tc>
          <w:tcPr>
            <w:tcW w:w="1188" w:type="dxa"/>
            <w:tcBorders>
              <w:top w:val="single" w:sz="12" w:space="0" w:color="auto"/>
              <w:right w:val="single" w:sz="12" w:space="0" w:color="auto"/>
            </w:tcBorders>
            <w:shd w:val="clear" w:color="auto" w:fill="D9D9D9" w:themeFill="background1" w:themeFillShade="D9"/>
            <w:vAlign w:val="center"/>
          </w:tcPr>
          <w:p w14:paraId="3E17EB70" w14:textId="77777777" w:rsidR="00BD6DCD" w:rsidRPr="00DA05E1" w:rsidRDefault="00BD6DCD" w:rsidP="00BD6DCD">
            <w:pPr>
              <w:spacing w:after="0"/>
              <w:jc w:val="center"/>
              <w:rPr>
                <w:b/>
              </w:rPr>
            </w:pPr>
            <w:r w:rsidRPr="00DA05E1">
              <w:rPr>
                <w:b/>
              </w:rPr>
              <w:t>Sub-system n</w:t>
            </w:r>
          </w:p>
        </w:tc>
      </w:tr>
      <w:tr w:rsidR="00BD6DCD" w:rsidRPr="00DA05E1" w14:paraId="505BF724" w14:textId="77777777" w:rsidTr="00BD6DCD">
        <w:trPr>
          <w:cantSplit/>
          <w:jc w:val="right"/>
        </w:trPr>
        <w:tc>
          <w:tcPr>
            <w:tcW w:w="4291" w:type="dxa"/>
            <w:gridSpan w:val="2"/>
            <w:tcBorders>
              <w:top w:val="single" w:sz="2" w:space="0" w:color="auto"/>
              <w:left w:val="single" w:sz="12" w:space="0" w:color="auto"/>
              <w:bottom w:val="single" w:sz="2" w:space="0" w:color="auto"/>
              <w:right w:val="single" w:sz="12" w:space="0" w:color="auto"/>
            </w:tcBorders>
          </w:tcPr>
          <w:p w14:paraId="1B035506" w14:textId="77777777" w:rsidR="00BD6DCD" w:rsidRPr="00DA05E1" w:rsidRDefault="00BD6DCD" w:rsidP="00BD6DCD">
            <w:pPr>
              <w:spacing w:after="0"/>
              <w:jc w:val="center"/>
              <w:rPr>
                <w:i/>
              </w:rPr>
            </w:pPr>
            <w:r w:rsidRPr="00DA05E1">
              <w:rPr>
                <w:b/>
              </w:rPr>
              <w:t>Name</w:t>
            </w:r>
          </w:p>
        </w:tc>
        <w:tc>
          <w:tcPr>
            <w:tcW w:w="1188" w:type="dxa"/>
            <w:tcBorders>
              <w:top w:val="single" w:sz="2" w:space="0" w:color="auto"/>
              <w:left w:val="single" w:sz="12" w:space="0" w:color="auto"/>
              <w:bottom w:val="single" w:sz="2" w:space="0" w:color="auto"/>
              <w:right w:val="single" w:sz="2" w:space="0" w:color="auto"/>
            </w:tcBorders>
            <w:vAlign w:val="center"/>
          </w:tcPr>
          <w:p w14:paraId="69E19960"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2" w:space="0" w:color="auto"/>
            </w:tcBorders>
            <w:vAlign w:val="center"/>
          </w:tcPr>
          <w:p w14:paraId="0EC5DBAF"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2" w:space="0" w:color="auto"/>
              <w:right w:val="single" w:sz="2" w:space="0" w:color="auto"/>
            </w:tcBorders>
            <w:vAlign w:val="center"/>
          </w:tcPr>
          <w:p w14:paraId="578979F3"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12" w:space="0" w:color="auto"/>
            </w:tcBorders>
            <w:vAlign w:val="center"/>
          </w:tcPr>
          <w:p w14:paraId="50185404" w14:textId="77777777" w:rsidR="00BD6DCD" w:rsidRPr="00DA05E1" w:rsidRDefault="00BD6DCD" w:rsidP="00BD6DCD">
            <w:pPr>
              <w:spacing w:after="0"/>
              <w:jc w:val="center"/>
            </w:pPr>
          </w:p>
        </w:tc>
      </w:tr>
      <w:tr w:rsidR="00BD6DCD" w:rsidRPr="00DA05E1" w14:paraId="771B585A" w14:textId="77777777" w:rsidTr="00BD6DCD">
        <w:trPr>
          <w:cantSplit/>
          <w:jc w:val="right"/>
        </w:trPr>
        <w:tc>
          <w:tcPr>
            <w:tcW w:w="4291" w:type="dxa"/>
            <w:gridSpan w:val="2"/>
            <w:tcBorders>
              <w:top w:val="single" w:sz="2" w:space="0" w:color="auto"/>
              <w:left w:val="single" w:sz="12" w:space="0" w:color="auto"/>
              <w:bottom w:val="single" w:sz="2" w:space="0" w:color="auto"/>
              <w:right w:val="single" w:sz="12" w:space="0" w:color="auto"/>
            </w:tcBorders>
          </w:tcPr>
          <w:p w14:paraId="73250A2C" w14:textId="77777777" w:rsidR="00BD6DCD" w:rsidRPr="00DA05E1" w:rsidRDefault="00BD6DCD" w:rsidP="00BD6DCD">
            <w:pPr>
              <w:spacing w:after="0"/>
              <w:jc w:val="center"/>
              <w:rPr>
                <w:i/>
              </w:rPr>
            </w:pPr>
            <w:r w:rsidRPr="00DA05E1">
              <w:rPr>
                <w:b/>
              </w:rPr>
              <w:t>Physical Location</w:t>
            </w:r>
          </w:p>
        </w:tc>
        <w:tc>
          <w:tcPr>
            <w:tcW w:w="1188" w:type="dxa"/>
            <w:tcBorders>
              <w:top w:val="single" w:sz="2" w:space="0" w:color="auto"/>
              <w:left w:val="single" w:sz="12" w:space="0" w:color="auto"/>
              <w:bottom w:val="single" w:sz="2" w:space="0" w:color="auto"/>
              <w:right w:val="single" w:sz="2" w:space="0" w:color="auto"/>
            </w:tcBorders>
            <w:vAlign w:val="center"/>
          </w:tcPr>
          <w:p w14:paraId="6F0441FA"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2" w:space="0" w:color="auto"/>
            </w:tcBorders>
            <w:vAlign w:val="center"/>
          </w:tcPr>
          <w:p w14:paraId="116407BD"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2" w:space="0" w:color="auto"/>
              <w:right w:val="single" w:sz="2" w:space="0" w:color="auto"/>
            </w:tcBorders>
            <w:vAlign w:val="center"/>
          </w:tcPr>
          <w:p w14:paraId="45899123"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12" w:space="0" w:color="auto"/>
            </w:tcBorders>
            <w:vAlign w:val="center"/>
          </w:tcPr>
          <w:p w14:paraId="4991BD63" w14:textId="77777777" w:rsidR="00BD6DCD" w:rsidRPr="00DA05E1" w:rsidRDefault="00BD6DCD" w:rsidP="00BD6DCD">
            <w:pPr>
              <w:spacing w:after="0"/>
              <w:jc w:val="center"/>
            </w:pPr>
          </w:p>
        </w:tc>
      </w:tr>
      <w:tr w:rsidR="00BD6DCD" w:rsidRPr="00DA05E1" w14:paraId="717BE3A3" w14:textId="77777777" w:rsidTr="00BD6DCD">
        <w:trPr>
          <w:cantSplit/>
          <w:jc w:val="right"/>
        </w:trPr>
        <w:tc>
          <w:tcPr>
            <w:tcW w:w="4291" w:type="dxa"/>
            <w:gridSpan w:val="2"/>
            <w:tcBorders>
              <w:top w:val="single" w:sz="2" w:space="0" w:color="auto"/>
              <w:left w:val="single" w:sz="12" w:space="0" w:color="auto"/>
              <w:bottom w:val="single" w:sz="2" w:space="0" w:color="auto"/>
              <w:right w:val="single" w:sz="12" w:space="0" w:color="auto"/>
            </w:tcBorders>
          </w:tcPr>
          <w:p w14:paraId="6F196948" w14:textId="77777777" w:rsidR="00BD6DCD" w:rsidRPr="00DA05E1" w:rsidRDefault="00BD6DCD" w:rsidP="00BD6DCD">
            <w:pPr>
              <w:spacing w:after="0"/>
              <w:jc w:val="center"/>
              <w:rPr>
                <w:i/>
              </w:rPr>
            </w:pPr>
            <w:r w:rsidRPr="00DA05E1">
              <w:rPr>
                <w:b/>
              </w:rPr>
              <w:t>Description</w:t>
            </w:r>
          </w:p>
        </w:tc>
        <w:tc>
          <w:tcPr>
            <w:tcW w:w="1188" w:type="dxa"/>
            <w:tcBorders>
              <w:top w:val="single" w:sz="2" w:space="0" w:color="auto"/>
              <w:left w:val="single" w:sz="12" w:space="0" w:color="auto"/>
              <w:bottom w:val="single" w:sz="2" w:space="0" w:color="auto"/>
              <w:right w:val="single" w:sz="2" w:space="0" w:color="auto"/>
            </w:tcBorders>
            <w:vAlign w:val="center"/>
          </w:tcPr>
          <w:p w14:paraId="3CE8E146"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2" w:space="0" w:color="auto"/>
            </w:tcBorders>
            <w:vAlign w:val="center"/>
          </w:tcPr>
          <w:p w14:paraId="4D17067B"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2" w:space="0" w:color="auto"/>
              <w:right w:val="single" w:sz="2" w:space="0" w:color="auto"/>
            </w:tcBorders>
            <w:vAlign w:val="center"/>
          </w:tcPr>
          <w:p w14:paraId="0760848A"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12" w:space="0" w:color="auto"/>
            </w:tcBorders>
            <w:vAlign w:val="center"/>
          </w:tcPr>
          <w:p w14:paraId="1CC94C2C" w14:textId="77777777" w:rsidR="00BD6DCD" w:rsidRPr="00DA05E1" w:rsidRDefault="00BD6DCD" w:rsidP="00BD6DCD">
            <w:pPr>
              <w:spacing w:after="0"/>
              <w:jc w:val="center"/>
            </w:pPr>
          </w:p>
        </w:tc>
      </w:tr>
      <w:tr w:rsidR="00BD6DCD" w:rsidRPr="00DA05E1" w14:paraId="1355F196" w14:textId="77777777" w:rsidTr="00BD6DCD">
        <w:trPr>
          <w:cantSplit/>
          <w:jc w:val="right"/>
        </w:trPr>
        <w:tc>
          <w:tcPr>
            <w:tcW w:w="4291" w:type="dxa"/>
            <w:gridSpan w:val="2"/>
            <w:tcBorders>
              <w:top w:val="single" w:sz="2" w:space="0" w:color="auto"/>
              <w:left w:val="single" w:sz="12" w:space="0" w:color="auto"/>
              <w:bottom w:val="single" w:sz="2" w:space="0" w:color="auto"/>
              <w:right w:val="single" w:sz="12" w:space="0" w:color="auto"/>
            </w:tcBorders>
          </w:tcPr>
          <w:p w14:paraId="38D8D223" w14:textId="77777777" w:rsidR="00BD6DCD" w:rsidRPr="00DA05E1" w:rsidRDefault="00BD6DCD" w:rsidP="00BD6DCD">
            <w:pPr>
              <w:spacing w:after="0"/>
              <w:jc w:val="center"/>
              <w:rPr>
                <w:i/>
              </w:rPr>
            </w:pPr>
            <w:r w:rsidRPr="00DA05E1">
              <w:rPr>
                <w:b/>
              </w:rPr>
              <w:t>Constituent Module Names</w:t>
            </w:r>
          </w:p>
        </w:tc>
        <w:tc>
          <w:tcPr>
            <w:tcW w:w="1188" w:type="dxa"/>
            <w:tcBorders>
              <w:top w:val="single" w:sz="2" w:space="0" w:color="auto"/>
              <w:left w:val="single" w:sz="12" w:space="0" w:color="auto"/>
              <w:bottom w:val="single" w:sz="2" w:space="0" w:color="auto"/>
              <w:right w:val="single" w:sz="2" w:space="0" w:color="auto"/>
            </w:tcBorders>
            <w:vAlign w:val="center"/>
          </w:tcPr>
          <w:p w14:paraId="71024E2C"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2" w:space="0" w:color="auto"/>
            </w:tcBorders>
            <w:vAlign w:val="center"/>
          </w:tcPr>
          <w:p w14:paraId="007DD670"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2" w:space="0" w:color="auto"/>
              <w:right w:val="single" w:sz="2" w:space="0" w:color="auto"/>
            </w:tcBorders>
            <w:vAlign w:val="center"/>
          </w:tcPr>
          <w:p w14:paraId="76984241"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12" w:space="0" w:color="auto"/>
            </w:tcBorders>
            <w:vAlign w:val="center"/>
          </w:tcPr>
          <w:p w14:paraId="4A32A0F7" w14:textId="77777777" w:rsidR="00BD6DCD" w:rsidRPr="00DA05E1" w:rsidRDefault="00BD6DCD" w:rsidP="00BD6DCD">
            <w:pPr>
              <w:spacing w:after="0"/>
              <w:jc w:val="center"/>
            </w:pPr>
          </w:p>
        </w:tc>
      </w:tr>
      <w:tr w:rsidR="00BD6DCD" w:rsidRPr="00DA05E1" w14:paraId="3A71F4B0" w14:textId="77777777" w:rsidTr="00BD6DCD">
        <w:trPr>
          <w:cantSplit/>
          <w:trHeight w:val="283"/>
          <w:jc w:val="right"/>
        </w:trPr>
        <w:tc>
          <w:tcPr>
            <w:tcW w:w="1337" w:type="dxa"/>
            <w:vMerge w:val="restart"/>
            <w:tcBorders>
              <w:top w:val="single" w:sz="2" w:space="0" w:color="auto"/>
              <w:left w:val="single" w:sz="12" w:space="0" w:color="auto"/>
              <w:bottom w:val="single" w:sz="12" w:space="0" w:color="auto"/>
              <w:right w:val="single" w:sz="4" w:space="0" w:color="auto"/>
            </w:tcBorders>
            <w:vAlign w:val="center"/>
          </w:tcPr>
          <w:p w14:paraId="6321B067" w14:textId="77777777" w:rsidR="00BD6DCD" w:rsidRPr="00DA05E1" w:rsidRDefault="00BD6DCD" w:rsidP="00BD6DCD">
            <w:pPr>
              <w:spacing w:after="0"/>
              <w:jc w:val="center"/>
              <w:rPr>
                <w:b/>
              </w:rPr>
            </w:pPr>
            <w:r w:rsidRPr="00DA05E1">
              <w:rPr>
                <w:b/>
              </w:rPr>
              <w:t>Functional View Constituents</w:t>
            </w:r>
          </w:p>
        </w:tc>
        <w:tc>
          <w:tcPr>
            <w:tcW w:w="2954" w:type="dxa"/>
            <w:tcBorders>
              <w:top w:val="single" w:sz="2" w:space="0" w:color="auto"/>
              <w:left w:val="single" w:sz="4" w:space="0" w:color="auto"/>
              <w:bottom w:val="single" w:sz="2" w:space="0" w:color="auto"/>
              <w:right w:val="single" w:sz="12" w:space="0" w:color="auto"/>
            </w:tcBorders>
            <w:vAlign w:val="center"/>
          </w:tcPr>
          <w:p w14:paraId="1E794001" w14:textId="77777777" w:rsidR="00BD6DCD" w:rsidRPr="00DA05E1" w:rsidRDefault="00BD6DCD" w:rsidP="00BD6DCD">
            <w:pPr>
              <w:spacing w:after="0"/>
              <w:jc w:val="center"/>
            </w:pPr>
            <w:r w:rsidRPr="00DA05E1">
              <w:rPr>
                <w:b/>
              </w:rPr>
              <w:t>Function Number &amp; Name</w:t>
            </w:r>
            <w:r>
              <w:rPr>
                <w:b/>
              </w:rPr>
              <w:t>s</w:t>
            </w:r>
          </w:p>
        </w:tc>
        <w:tc>
          <w:tcPr>
            <w:tcW w:w="1188" w:type="dxa"/>
            <w:tcBorders>
              <w:top w:val="single" w:sz="2" w:space="0" w:color="auto"/>
              <w:left w:val="single" w:sz="12" w:space="0" w:color="auto"/>
              <w:bottom w:val="single" w:sz="2" w:space="0" w:color="auto"/>
              <w:right w:val="single" w:sz="2" w:space="0" w:color="auto"/>
            </w:tcBorders>
            <w:vAlign w:val="center"/>
          </w:tcPr>
          <w:p w14:paraId="2C991F03"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2" w:space="0" w:color="auto"/>
            </w:tcBorders>
            <w:vAlign w:val="center"/>
          </w:tcPr>
          <w:p w14:paraId="094775DC"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2" w:space="0" w:color="auto"/>
              <w:right w:val="single" w:sz="2" w:space="0" w:color="auto"/>
            </w:tcBorders>
            <w:vAlign w:val="center"/>
          </w:tcPr>
          <w:p w14:paraId="15811C24"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12" w:space="0" w:color="auto"/>
            </w:tcBorders>
            <w:vAlign w:val="center"/>
          </w:tcPr>
          <w:p w14:paraId="152152CB" w14:textId="77777777" w:rsidR="00BD6DCD" w:rsidRPr="00DA05E1" w:rsidRDefault="00BD6DCD" w:rsidP="00BD6DCD">
            <w:pPr>
              <w:spacing w:after="0"/>
              <w:jc w:val="center"/>
            </w:pPr>
          </w:p>
        </w:tc>
      </w:tr>
      <w:tr w:rsidR="00BD6DCD" w:rsidRPr="00DA05E1" w14:paraId="661F3F50" w14:textId="77777777" w:rsidTr="00BD6DCD">
        <w:trPr>
          <w:cantSplit/>
          <w:trHeight w:val="283"/>
          <w:jc w:val="right"/>
        </w:trPr>
        <w:tc>
          <w:tcPr>
            <w:tcW w:w="1337" w:type="dxa"/>
            <w:vMerge/>
            <w:tcBorders>
              <w:left w:val="single" w:sz="12" w:space="0" w:color="auto"/>
              <w:bottom w:val="single" w:sz="12" w:space="0" w:color="auto"/>
              <w:right w:val="single" w:sz="4" w:space="0" w:color="auto"/>
            </w:tcBorders>
          </w:tcPr>
          <w:p w14:paraId="40C4CD98" w14:textId="77777777" w:rsidR="00BD6DCD" w:rsidRPr="00DA05E1" w:rsidRDefault="00BD6DCD" w:rsidP="00BD6DCD">
            <w:pPr>
              <w:spacing w:after="0"/>
              <w:rPr>
                <w:b/>
              </w:rPr>
            </w:pPr>
          </w:p>
        </w:tc>
        <w:tc>
          <w:tcPr>
            <w:tcW w:w="2954" w:type="dxa"/>
            <w:tcBorders>
              <w:top w:val="single" w:sz="2" w:space="0" w:color="auto"/>
              <w:left w:val="single" w:sz="4" w:space="0" w:color="auto"/>
              <w:bottom w:val="single" w:sz="12" w:space="0" w:color="auto"/>
              <w:right w:val="single" w:sz="12" w:space="0" w:color="auto"/>
            </w:tcBorders>
            <w:vAlign w:val="center"/>
          </w:tcPr>
          <w:p w14:paraId="591008E6" w14:textId="77777777" w:rsidR="00BD6DCD" w:rsidRPr="00DA05E1" w:rsidRDefault="00BD6DCD" w:rsidP="00BD6DCD">
            <w:pPr>
              <w:spacing w:after="0"/>
              <w:jc w:val="center"/>
            </w:pPr>
            <w:r w:rsidRPr="00DA05E1">
              <w:rPr>
                <w:b/>
              </w:rPr>
              <w:t>Data Store Number &amp; Name</w:t>
            </w:r>
            <w:r>
              <w:rPr>
                <w:b/>
              </w:rPr>
              <w:t>s</w:t>
            </w:r>
          </w:p>
        </w:tc>
        <w:tc>
          <w:tcPr>
            <w:tcW w:w="1188" w:type="dxa"/>
            <w:tcBorders>
              <w:top w:val="single" w:sz="2" w:space="0" w:color="auto"/>
              <w:left w:val="single" w:sz="12" w:space="0" w:color="auto"/>
              <w:bottom w:val="single" w:sz="12" w:space="0" w:color="auto"/>
              <w:right w:val="single" w:sz="2" w:space="0" w:color="auto"/>
            </w:tcBorders>
            <w:vAlign w:val="center"/>
          </w:tcPr>
          <w:p w14:paraId="573240BC"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12" w:space="0" w:color="auto"/>
              <w:right w:val="single" w:sz="2" w:space="0" w:color="auto"/>
            </w:tcBorders>
            <w:vAlign w:val="center"/>
          </w:tcPr>
          <w:p w14:paraId="3DEA5CB1"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12" w:space="0" w:color="auto"/>
              <w:right w:val="single" w:sz="2" w:space="0" w:color="auto"/>
            </w:tcBorders>
            <w:vAlign w:val="center"/>
          </w:tcPr>
          <w:p w14:paraId="62F2B775"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12" w:space="0" w:color="auto"/>
              <w:right w:val="single" w:sz="12" w:space="0" w:color="auto"/>
            </w:tcBorders>
            <w:vAlign w:val="center"/>
          </w:tcPr>
          <w:p w14:paraId="1474F672" w14:textId="77777777" w:rsidR="00BD6DCD" w:rsidRPr="00DA05E1" w:rsidRDefault="00BD6DCD" w:rsidP="00BD6DCD">
            <w:pPr>
              <w:spacing w:after="0"/>
              <w:jc w:val="center"/>
            </w:pPr>
          </w:p>
        </w:tc>
      </w:tr>
    </w:tbl>
    <w:p w14:paraId="57CCE057" w14:textId="77777777" w:rsidR="00BD6DCD" w:rsidRDefault="00BD6DCD" w:rsidP="00BD6DCD">
      <w:pPr>
        <w:spacing w:before="120" w:after="120"/>
      </w:pPr>
      <w:proofErr w:type="gramStart"/>
      <w:r>
        <w:t>There are no limits on the numbers of Functions and Data Stores that can be included in a single Sub-system.</w:t>
      </w:r>
      <w:proofErr w:type="gramEnd"/>
      <w:r>
        <w:t xml:space="preserve">  </w:t>
      </w:r>
      <w:proofErr w:type="gramStart"/>
      <w:r>
        <w:t>But</w:t>
      </w:r>
      <w:proofErr w:type="gramEnd"/>
      <w:r>
        <w:t xml:space="preserve"> having a large number may make the Sub-system more complex, and possibly more difficult to replace, as the technology it contains, and Service requirements, evolve.</w:t>
      </w:r>
    </w:p>
    <w:p w14:paraId="69C7423E" w14:textId="77777777" w:rsidR="00BD6DCD" w:rsidRDefault="00BD6DCD" w:rsidP="00BD6DCD">
      <w:pPr>
        <w:spacing w:before="120" w:after="120"/>
      </w:pPr>
      <w:proofErr w:type="gramStart"/>
      <w:r>
        <w:t>There is also no limit to the number of Modules that can be included in a Sub-system.</w:t>
      </w:r>
      <w:proofErr w:type="gramEnd"/>
      <w:r>
        <w:t xml:space="preserve">  A small number of Modules could mean that each one is complex, which could make their replacement due to technological innovation more difficult and expensive.</w:t>
      </w:r>
    </w:p>
    <w:p w14:paraId="1C454028" w14:textId="77777777" w:rsidR="00BD6DCD" w:rsidRDefault="00BD6DCD" w:rsidP="00BD6DCD">
      <w:pPr>
        <w:spacing w:before="120" w:after="120"/>
      </w:pPr>
      <w:r w:rsidRPr="00DA05E1">
        <w:t>A similar comment applies to the physical locations</w:t>
      </w:r>
      <w:r>
        <w:t>,</w:t>
      </w:r>
      <w:r w:rsidRPr="00DA05E1">
        <w:t xml:space="preserve"> except that these will be in one of the fo</w:t>
      </w:r>
      <w:r>
        <w:t>llowing categories:</w:t>
      </w:r>
    </w:p>
    <w:p w14:paraId="27BB0D22" w14:textId="77777777" w:rsidR="00BD6DCD" w:rsidRDefault="00BD6DCD" w:rsidP="00BD6DCD">
      <w:pPr>
        <w:pStyle w:val="Listenabsatz"/>
        <w:numPr>
          <w:ilvl w:val="0"/>
          <w:numId w:val="40"/>
        </w:numPr>
        <w:spacing w:before="60" w:after="60" w:line="276" w:lineRule="auto"/>
        <w:ind w:left="567" w:right="421"/>
        <w:jc w:val="both"/>
      </w:pPr>
      <w:r>
        <w:t>Roadside – detectors, traffic signal controllers, variable message signs, etc.</w:t>
      </w:r>
    </w:p>
    <w:p w14:paraId="4DF39995" w14:textId="77777777" w:rsidR="00BD6DCD" w:rsidRDefault="00BD6DCD" w:rsidP="00BD6DCD">
      <w:pPr>
        <w:pStyle w:val="Listenabsatz"/>
        <w:numPr>
          <w:ilvl w:val="0"/>
          <w:numId w:val="40"/>
        </w:numPr>
        <w:spacing w:before="60" w:after="60" w:line="276" w:lineRule="auto"/>
        <w:ind w:left="567" w:right="421"/>
        <w:jc w:val="both"/>
      </w:pPr>
      <w:r>
        <w:t>C</w:t>
      </w:r>
      <w:r w:rsidRPr="00DA05E1">
        <w:t>entre</w:t>
      </w:r>
      <w:r>
        <w:t xml:space="preserve"> – a fixed location not at the roadside;</w:t>
      </w:r>
    </w:p>
    <w:p w14:paraId="1557C6DE" w14:textId="77777777" w:rsidR="00BD6DCD" w:rsidRDefault="00BD6DCD" w:rsidP="00BD6DCD">
      <w:pPr>
        <w:pStyle w:val="Listenabsatz"/>
        <w:numPr>
          <w:ilvl w:val="0"/>
          <w:numId w:val="40"/>
        </w:numPr>
        <w:spacing w:before="60" w:after="60" w:line="276" w:lineRule="auto"/>
        <w:ind w:left="567" w:right="421"/>
        <w:jc w:val="both"/>
      </w:pPr>
      <w:r>
        <w:t>V</w:t>
      </w:r>
      <w:r w:rsidRPr="00DA05E1">
        <w:t>ehicle</w:t>
      </w:r>
      <w:r>
        <w:t xml:space="preserve"> – includes motorcycles and some forms of goods, e.g. a container;</w:t>
      </w:r>
    </w:p>
    <w:p w14:paraId="6374EF0A" w14:textId="77777777" w:rsidR="00BD6DCD" w:rsidRDefault="00BD6DCD" w:rsidP="00BD6DCD">
      <w:pPr>
        <w:pStyle w:val="Listenabsatz"/>
        <w:numPr>
          <w:ilvl w:val="0"/>
          <w:numId w:val="40"/>
        </w:numPr>
        <w:spacing w:before="60" w:after="60" w:line="276" w:lineRule="auto"/>
        <w:ind w:left="567" w:right="421"/>
        <w:jc w:val="both"/>
      </w:pPr>
      <w:r>
        <w:t>P</w:t>
      </w:r>
      <w:r w:rsidRPr="00DA05E1">
        <w:t>ersonal device</w:t>
      </w:r>
      <w:r>
        <w:t xml:space="preserve"> – smart phone, laptop, tablet, e-book, etc.</w:t>
      </w:r>
    </w:p>
    <w:p w14:paraId="18033BE9" w14:textId="77777777" w:rsidR="00BD6DCD" w:rsidRDefault="00BD6DCD" w:rsidP="00BD6DCD">
      <w:pPr>
        <w:spacing w:before="120"/>
      </w:pPr>
      <w:r>
        <w:t xml:space="preserve">Multiple instances of locations in the same location category </w:t>
      </w:r>
      <w:proofErr w:type="gramStart"/>
      <w:r>
        <w:t>is allowed</w:t>
      </w:r>
      <w:proofErr w:type="gramEnd"/>
      <w:r>
        <w:t xml:space="preserve"> for different sub-systems that are part of the same System</w:t>
      </w:r>
      <w:r w:rsidRPr="00DA05E1">
        <w:t>.</w:t>
      </w:r>
    </w:p>
    <w:p w14:paraId="4F1E14FD" w14:textId="77777777" w:rsidR="00BD6DCD" w:rsidRDefault="00BD6DCD" w:rsidP="00BD6DCD">
      <w:pPr>
        <w:spacing w:before="60"/>
      </w:pPr>
      <w:r w:rsidRPr="00DA05E1">
        <w:t xml:space="preserve">The </w:t>
      </w:r>
      <w:r>
        <w:t>artefacts</w:t>
      </w:r>
      <w:r w:rsidRPr="00DA05E1">
        <w:t xml:space="preserve"> that </w:t>
      </w:r>
      <w:r>
        <w:t>define what is included in the definition of Modules</w:t>
      </w:r>
      <w:r w:rsidRPr="00DA05E1">
        <w:t xml:space="preserve"> </w:t>
      </w:r>
      <w:proofErr w:type="gramStart"/>
      <w:r w:rsidRPr="00DA05E1">
        <w:t>are shown</w:t>
      </w:r>
      <w:proofErr w:type="gramEnd"/>
      <w:r w:rsidRPr="00DA05E1">
        <w:t xml:space="preserve"> in </w:t>
      </w:r>
      <w:r>
        <w:fldChar w:fldCharType="begin"/>
      </w:r>
      <w:r>
        <w:instrText xml:space="preserve"> REF _Ref16063646 \h </w:instrText>
      </w:r>
      <w:r>
        <w:fldChar w:fldCharType="separate"/>
      </w:r>
      <w:r>
        <w:t xml:space="preserve">Table </w:t>
      </w:r>
      <w:r>
        <w:rPr>
          <w:noProof/>
        </w:rPr>
        <w:t>13</w:t>
      </w:r>
      <w:r>
        <w:fldChar w:fldCharType="end"/>
      </w:r>
      <w:r>
        <w:t xml:space="preserve"> below.</w:t>
      </w:r>
    </w:p>
    <w:p w14:paraId="5018025B" w14:textId="77777777" w:rsidR="00BD6DCD" w:rsidRPr="00DA05E1" w:rsidRDefault="00BD6DCD" w:rsidP="00BD6DCD">
      <w:pPr>
        <w:pStyle w:val="Beschriftung"/>
      </w:pPr>
      <w:bookmarkStart w:id="52" w:name="_Ref16063646"/>
      <w:bookmarkStart w:id="53" w:name="_Toc16708318"/>
      <w:r>
        <w:t xml:space="preserve">Table </w:t>
      </w:r>
      <w:r>
        <w:fldChar w:fldCharType="begin"/>
      </w:r>
      <w:r>
        <w:instrText xml:space="preserve"> SEQ Table \* ARABIC </w:instrText>
      </w:r>
      <w:r>
        <w:fldChar w:fldCharType="separate"/>
      </w:r>
      <w:r>
        <w:rPr>
          <w:noProof/>
        </w:rPr>
        <w:t>13</w:t>
      </w:r>
      <w:r>
        <w:fldChar w:fldCharType="end"/>
      </w:r>
      <w:bookmarkEnd w:id="52"/>
      <w:r>
        <w:t xml:space="preserve"> - Physical View - Module Artefacts</w:t>
      </w:r>
      <w:bookmarkEnd w:id="53"/>
    </w:p>
    <w:tbl>
      <w:tblPr>
        <w:tblStyle w:val="Tabellenraster"/>
        <w:tblW w:w="9040" w:type="dxa"/>
        <w:jc w:val="right"/>
        <w:tblCellMar>
          <w:top w:w="57" w:type="dxa"/>
          <w:left w:w="57" w:type="dxa"/>
          <w:bottom w:w="57" w:type="dxa"/>
          <w:right w:w="57" w:type="dxa"/>
        </w:tblCellMar>
        <w:tblLook w:val="04A0" w:firstRow="1" w:lastRow="0" w:firstColumn="1" w:lastColumn="0" w:noHBand="0" w:noVBand="1"/>
      </w:tblPr>
      <w:tblGrid>
        <w:gridCol w:w="1459"/>
        <w:gridCol w:w="2889"/>
        <w:gridCol w:w="1178"/>
        <w:gridCol w:w="1178"/>
        <w:gridCol w:w="1158"/>
        <w:gridCol w:w="1178"/>
      </w:tblGrid>
      <w:tr w:rsidR="00BD6DCD" w:rsidRPr="00DA05E1" w14:paraId="6D61BEDF" w14:textId="77777777" w:rsidTr="00BD6DCD">
        <w:trPr>
          <w:cantSplit/>
          <w:trHeight w:val="487"/>
          <w:tblHeader/>
          <w:jc w:val="right"/>
        </w:trPr>
        <w:tc>
          <w:tcPr>
            <w:tcW w:w="4291"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41F2BBC" w14:textId="77777777" w:rsidR="00BD6DCD" w:rsidRPr="00DA05E1" w:rsidRDefault="00BD6DCD" w:rsidP="00BD6DCD">
            <w:pPr>
              <w:spacing w:after="0"/>
              <w:jc w:val="center"/>
              <w:rPr>
                <w:b/>
              </w:rPr>
            </w:pPr>
            <w:r>
              <w:rPr>
                <w:b/>
                <w:bCs/>
                <w:color w:val="000000"/>
                <w:szCs w:val="21"/>
              </w:rPr>
              <w:lastRenderedPageBreak/>
              <w:t>Artefact</w:t>
            </w:r>
          </w:p>
        </w:tc>
        <w:tc>
          <w:tcPr>
            <w:tcW w:w="1188" w:type="dxa"/>
            <w:tcBorders>
              <w:top w:val="single" w:sz="12" w:space="0" w:color="auto"/>
              <w:left w:val="single" w:sz="12" w:space="0" w:color="auto"/>
              <w:bottom w:val="single" w:sz="12" w:space="0" w:color="auto"/>
            </w:tcBorders>
            <w:shd w:val="clear" w:color="auto" w:fill="D9D9D9" w:themeFill="background1" w:themeFillShade="D9"/>
            <w:vAlign w:val="center"/>
          </w:tcPr>
          <w:p w14:paraId="7ADD9A7E" w14:textId="77777777" w:rsidR="00BD6DCD" w:rsidRPr="00DA05E1" w:rsidRDefault="00BD6DCD" w:rsidP="00BD6DCD">
            <w:pPr>
              <w:spacing w:after="0"/>
              <w:jc w:val="center"/>
              <w:rPr>
                <w:b/>
              </w:rPr>
            </w:pPr>
            <w:r w:rsidRPr="00DA05E1">
              <w:rPr>
                <w:b/>
              </w:rPr>
              <w:t>Module 1</w:t>
            </w:r>
          </w:p>
        </w:tc>
        <w:tc>
          <w:tcPr>
            <w:tcW w:w="1188" w:type="dxa"/>
            <w:tcBorders>
              <w:top w:val="single" w:sz="12" w:space="0" w:color="auto"/>
              <w:bottom w:val="single" w:sz="12" w:space="0" w:color="auto"/>
            </w:tcBorders>
            <w:shd w:val="clear" w:color="auto" w:fill="D9D9D9" w:themeFill="background1" w:themeFillShade="D9"/>
            <w:vAlign w:val="center"/>
          </w:tcPr>
          <w:p w14:paraId="227CD3C1" w14:textId="77777777" w:rsidR="00BD6DCD" w:rsidRPr="00DA05E1" w:rsidRDefault="00BD6DCD" w:rsidP="00BD6DCD">
            <w:pPr>
              <w:spacing w:after="0"/>
              <w:jc w:val="center"/>
              <w:rPr>
                <w:b/>
              </w:rPr>
            </w:pPr>
            <w:r w:rsidRPr="00DA05E1">
              <w:rPr>
                <w:b/>
              </w:rPr>
              <w:t>Module 2</w:t>
            </w:r>
          </w:p>
        </w:tc>
        <w:tc>
          <w:tcPr>
            <w:tcW w:w="1185" w:type="dxa"/>
            <w:tcBorders>
              <w:top w:val="single" w:sz="12" w:space="0" w:color="auto"/>
              <w:bottom w:val="single" w:sz="12" w:space="0" w:color="auto"/>
            </w:tcBorders>
            <w:shd w:val="clear" w:color="auto" w:fill="D9D9D9" w:themeFill="background1" w:themeFillShade="D9"/>
            <w:vAlign w:val="center"/>
          </w:tcPr>
          <w:p w14:paraId="29D44FE2" w14:textId="77777777" w:rsidR="00BD6DCD" w:rsidRPr="00DA05E1" w:rsidRDefault="00BD6DCD" w:rsidP="00BD6DCD">
            <w:pPr>
              <w:spacing w:after="0"/>
              <w:jc w:val="center"/>
              <w:rPr>
                <w:b/>
              </w:rPr>
            </w:pPr>
            <w:r w:rsidRPr="00DA05E1">
              <w:rPr>
                <w:b/>
              </w:rPr>
              <w:t>….</w:t>
            </w:r>
          </w:p>
        </w:tc>
        <w:tc>
          <w:tcPr>
            <w:tcW w:w="1188" w:type="dxa"/>
            <w:tcBorders>
              <w:top w:val="single" w:sz="12" w:space="0" w:color="auto"/>
              <w:bottom w:val="single" w:sz="12" w:space="0" w:color="auto"/>
              <w:right w:val="single" w:sz="12" w:space="0" w:color="auto"/>
            </w:tcBorders>
            <w:shd w:val="clear" w:color="auto" w:fill="D9D9D9" w:themeFill="background1" w:themeFillShade="D9"/>
            <w:vAlign w:val="center"/>
          </w:tcPr>
          <w:p w14:paraId="5109507D" w14:textId="77777777" w:rsidR="00BD6DCD" w:rsidRPr="00DA05E1" w:rsidRDefault="00BD6DCD" w:rsidP="00BD6DCD">
            <w:pPr>
              <w:spacing w:after="0"/>
              <w:jc w:val="center"/>
              <w:rPr>
                <w:b/>
              </w:rPr>
            </w:pPr>
            <w:r w:rsidRPr="00DA05E1">
              <w:rPr>
                <w:b/>
              </w:rPr>
              <w:t>Module n</w:t>
            </w:r>
          </w:p>
        </w:tc>
      </w:tr>
      <w:tr w:rsidR="00BD6DCD" w:rsidRPr="00DA05E1" w14:paraId="7898E051" w14:textId="77777777" w:rsidTr="00BD6DCD">
        <w:trPr>
          <w:cantSplit/>
          <w:jc w:val="right"/>
        </w:trPr>
        <w:tc>
          <w:tcPr>
            <w:tcW w:w="4291" w:type="dxa"/>
            <w:gridSpan w:val="2"/>
            <w:tcBorders>
              <w:top w:val="single" w:sz="12" w:space="0" w:color="auto"/>
              <w:left w:val="single" w:sz="12" w:space="0" w:color="auto"/>
              <w:bottom w:val="single" w:sz="2" w:space="0" w:color="auto"/>
              <w:right w:val="single" w:sz="12" w:space="0" w:color="auto"/>
            </w:tcBorders>
          </w:tcPr>
          <w:p w14:paraId="59E46DB1" w14:textId="77777777" w:rsidR="00BD6DCD" w:rsidRPr="00DA05E1" w:rsidRDefault="00BD6DCD" w:rsidP="00BD6DCD">
            <w:pPr>
              <w:spacing w:after="0"/>
              <w:jc w:val="center"/>
              <w:rPr>
                <w:i/>
              </w:rPr>
            </w:pPr>
            <w:r w:rsidRPr="00DA05E1">
              <w:rPr>
                <w:b/>
              </w:rPr>
              <w:t>Name</w:t>
            </w:r>
          </w:p>
        </w:tc>
        <w:tc>
          <w:tcPr>
            <w:tcW w:w="1188" w:type="dxa"/>
            <w:tcBorders>
              <w:top w:val="single" w:sz="12" w:space="0" w:color="auto"/>
              <w:left w:val="single" w:sz="12" w:space="0" w:color="auto"/>
              <w:bottom w:val="single" w:sz="2" w:space="0" w:color="auto"/>
              <w:right w:val="single" w:sz="2" w:space="0" w:color="auto"/>
            </w:tcBorders>
            <w:vAlign w:val="center"/>
          </w:tcPr>
          <w:p w14:paraId="2B5102BB" w14:textId="77777777" w:rsidR="00BD6DCD" w:rsidRPr="00DA05E1" w:rsidRDefault="00BD6DCD" w:rsidP="00BD6DCD">
            <w:pPr>
              <w:spacing w:after="0"/>
              <w:jc w:val="center"/>
            </w:pPr>
          </w:p>
        </w:tc>
        <w:tc>
          <w:tcPr>
            <w:tcW w:w="1188" w:type="dxa"/>
            <w:tcBorders>
              <w:top w:val="single" w:sz="12" w:space="0" w:color="auto"/>
              <w:left w:val="single" w:sz="2" w:space="0" w:color="auto"/>
              <w:bottom w:val="single" w:sz="2" w:space="0" w:color="auto"/>
              <w:right w:val="single" w:sz="2" w:space="0" w:color="auto"/>
            </w:tcBorders>
            <w:vAlign w:val="center"/>
          </w:tcPr>
          <w:p w14:paraId="5DE29B32" w14:textId="77777777" w:rsidR="00BD6DCD" w:rsidRPr="00DA05E1" w:rsidRDefault="00BD6DCD" w:rsidP="00BD6DCD">
            <w:pPr>
              <w:spacing w:after="0"/>
              <w:jc w:val="center"/>
            </w:pPr>
          </w:p>
        </w:tc>
        <w:tc>
          <w:tcPr>
            <w:tcW w:w="1185" w:type="dxa"/>
            <w:tcBorders>
              <w:top w:val="single" w:sz="12" w:space="0" w:color="auto"/>
              <w:left w:val="single" w:sz="2" w:space="0" w:color="auto"/>
              <w:bottom w:val="single" w:sz="2" w:space="0" w:color="auto"/>
              <w:right w:val="single" w:sz="2" w:space="0" w:color="auto"/>
            </w:tcBorders>
            <w:vAlign w:val="center"/>
          </w:tcPr>
          <w:p w14:paraId="5968B025" w14:textId="77777777" w:rsidR="00BD6DCD" w:rsidRPr="00DA05E1" w:rsidRDefault="00BD6DCD" w:rsidP="00BD6DCD">
            <w:pPr>
              <w:spacing w:after="0"/>
              <w:jc w:val="center"/>
            </w:pPr>
          </w:p>
        </w:tc>
        <w:tc>
          <w:tcPr>
            <w:tcW w:w="1188" w:type="dxa"/>
            <w:tcBorders>
              <w:top w:val="single" w:sz="12" w:space="0" w:color="auto"/>
              <w:left w:val="single" w:sz="2" w:space="0" w:color="auto"/>
              <w:bottom w:val="single" w:sz="2" w:space="0" w:color="auto"/>
              <w:right w:val="single" w:sz="12" w:space="0" w:color="auto"/>
            </w:tcBorders>
            <w:vAlign w:val="center"/>
          </w:tcPr>
          <w:p w14:paraId="203A5342" w14:textId="77777777" w:rsidR="00BD6DCD" w:rsidRPr="00DA05E1" w:rsidRDefault="00BD6DCD" w:rsidP="00BD6DCD">
            <w:pPr>
              <w:spacing w:after="0"/>
              <w:jc w:val="center"/>
            </w:pPr>
          </w:p>
        </w:tc>
      </w:tr>
      <w:tr w:rsidR="00BD6DCD" w:rsidRPr="00DA05E1" w14:paraId="4DA4D621" w14:textId="77777777" w:rsidTr="00BD6DCD">
        <w:trPr>
          <w:cantSplit/>
          <w:jc w:val="right"/>
        </w:trPr>
        <w:tc>
          <w:tcPr>
            <w:tcW w:w="4291" w:type="dxa"/>
            <w:gridSpan w:val="2"/>
            <w:tcBorders>
              <w:top w:val="single" w:sz="2" w:space="0" w:color="auto"/>
              <w:left w:val="single" w:sz="12" w:space="0" w:color="auto"/>
              <w:bottom w:val="single" w:sz="2" w:space="0" w:color="auto"/>
              <w:right w:val="single" w:sz="12" w:space="0" w:color="auto"/>
            </w:tcBorders>
          </w:tcPr>
          <w:p w14:paraId="1BE27F5C" w14:textId="77777777" w:rsidR="00BD6DCD" w:rsidRPr="00DA05E1" w:rsidRDefault="00BD6DCD" w:rsidP="00BD6DCD">
            <w:pPr>
              <w:spacing w:after="0"/>
              <w:jc w:val="center"/>
              <w:rPr>
                <w:i/>
              </w:rPr>
            </w:pPr>
            <w:r w:rsidRPr="00DA05E1">
              <w:rPr>
                <w:b/>
              </w:rPr>
              <w:t>Description</w:t>
            </w:r>
          </w:p>
        </w:tc>
        <w:tc>
          <w:tcPr>
            <w:tcW w:w="1188" w:type="dxa"/>
            <w:tcBorders>
              <w:top w:val="single" w:sz="2" w:space="0" w:color="auto"/>
              <w:left w:val="single" w:sz="12" w:space="0" w:color="auto"/>
              <w:bottom w:val="single" w:sz="2" w:space="0" w:color="auto"/>
              <w:right w:val="single" w:sz="2" w:space="0" w:color="auto"/>
            </w:tcBorders>
            <w:vAlign w:val="center"/>
          </w:tcPr>
          <w:p w14:paraId="5B3CB0AE"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2" w:space="0" w:color="auto"/>
            </w:tcBorders>
            <w:vAlign w:val="center"/>
          </w:tcPr>
          <w:p w14:paraId="4252EF42"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2" w:space="0" w:color="auto"/>
              <w:right w:val="single" w:sz="2" w:space="0" w:color="auto"/>
            </w:tcBorders>
            <w:vAlign w:val="center"/>
          </w:tcPr>
          <w:p w14:paraId="02B18DF9"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12" w:space="0" w:color="auto"/>
            </w:tcBorders>
            <w:vAlign w:val="center"/>
          </w:tcPr>
          <w:p w14:paraId="70A03882" w14:textId="77777777" w:rsidR="00BD6DCD" w:rsidRPr="00DA05E1" w:rsidRDefault="00BD6DCD" w:rsidP="00BD6DCD">
            <w:pPr>
              <w:spacing w:after="0"/>
              <w:jc w:val="center"/>
            </w:pPr>
          </w:p>
        </w:tc>
      </w:tr>
      <w:tr w:rsidR="00BD6DCD" w:rsidRPr="00DA05E1" w14:paraId="4E684FD3" w14:textId="77777777" w:rsidTr="00BD6DCD">
        <w:trPr>
          <w:cantSplit/>
          <w:jc w:val="right"/>
        </w:trPr>
        <w:tc>
          <w:tcPr>
            <w:tcW w:w="4291" w:type="dxa"/>
            <w:gridSpan w:val="2"/>
            <w:tcBorders>
              <w:top w:val="single" w:sz="2" w:space="0" w:color="auto"/>
              <w:left w:val="single" w:sz="12" w:space="0" w:color="auto"/>
              <w:bottom w:val="single" w:sz="2" w:space="0" w:color="auto"/>
              <w:right w:val="single" w:sz="12" w:space="0" w:color="auto"/>
            </w:tcBorders>
          </w:tcPr>
          <w:p w14:paraId="47B786FB" w14:textId="77777777" w:rsidR="00BD6DCD" w:rsidRPr="00DA05E1" w:rsidRDefault="00BD6DCD" w:rsidP="00BD6DCD">
            <w:pPr>
              <w:spacing w:after="0"/>
              <w:jc w:val="center"/>
              <w:rPr>
                <w:i/>
              </w:rPr>
            </w:pPr>
            <w:r w:rsidRPr="00DA05E1">
              <w:rPr>
                <w:b/>
              </w:rPr>
              <w:t>Parent Sub-system Name</w:t>
            </w:r>
          </w:p>
        </w:tc>
        <w:tc>
          <w:tcPr>
            <w:tcW w:w="1188" w:type="dxa"/>
            <w:tcBorders>
              <w:top w:val="single" w:sz="2" w:space="0" w:color="auto"/>
              <w:left w:val="single" w:sz="12" w:space="0" w:color="auto"/>
              <w:bottom w:val="single" w:sz="2" w:space="0" w:color="auto"/>
              <w:right w:val="single" w:sz="2" w:space="0" w:color="auto"/>
            </w:tcBorders>
            <w:vAlign w:val="center"/>
          </w:tcPr>
          <w:p w14:paraId="66C2209A"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2" w:space="0" w:color="auto"/>
            </w:tcBorders>
            <w:vAlign w:val="center"/>
          </w:tcPr>
          <w:p w14:paraId="4069907B"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2" w:space="0" w:color="auto"/>
              <w:right w:val="single" w:sz="2" w:space="0" w:color="auto"/>
            </w:tcBorders>
            <w:vAlign w:val="center"/>
          </w:tcPr>
          <w:p w14:paraId="2CD8A50A"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12" w:space="0" w:color="auto"/>
            </w:tcBorders>
            <w:vAlign w:val="center"/>
          </w:tcPr>
          <w:p w14:paraId="0E4028C2" w14:textId="77777777" w:rsidR="00BD6DCD" w:rsidRPr="00DA05E1" w:rsidRDefault="00BD6DCD" w:rsidP="00BD6DCD">
            <w:pPr>
              <w:spacing w:after="0"/>
              <w:jc w:val="center"/>
            </w:pPr>
          </w:p>
        </w:tc>
      </w:tr>
      <w:tr w:rsidR="00BD6DCD" w:rsidRPr="00DA05E1" w14:paraId="5B14C17F" w14:textId="77777777" w:rsidTr="00BD6DCD">
        <w:trPr>
          <w:cantSplit/>
          <w:trHeight w:val="283"/>
          <w:jc w:val="right"/>
        </w:trPr>
        <w:tc>
          <w:tcPr>
            <w:tcW w:w="1337" w:type="dxa"/>
            <w:vMerge w:val="restart"/>
            <w:tcBorders>
              <w:top w:val="single" w:sz="2" w:space="0" w:color="auto"/>
              <w:left w:val="single" w:sz="12" w:space="0" w:color="auto"/>
              <w:bottom w:val="single" w:sz="12" w:space="0" w:color="auto"/>
              <w:right w:val="single" w:sz="4" w:space="0" w:color="auto"/>
            </w:tcBorders>
            <w:vAlign w:val="center"/>
          </w:tcPr>
          <w:p w14:paraId="12CB3815" w14:textId="77777777" w:rsidR="00BD6DCD" w:rsidRPr="00DA05E1" w:rsidRDefault="00BD6DCD" w:rsidP="00BD6DCD">
            <w:pPr>
              <w:spacing w:after="0"/>
              <w:jc w:val="center"/>
              <w:rPr>
                <w:b/>
              </w:rPr>
            </w:pPr>
            <w:r w:rsidRPr="00DA05E1">
              <w:rPr>
                <w:b/>
              </w:rPr>
              <w:t>Functional View Constituents</w:t>
            </w:r>
          </w:p>
        </w:tc>
        <w:tc>
          <w:tcPr>
            <w:tcW w:w="2954" w:type="dxa"/>
            <w:tcBorders>
              <w:top w:val="single" w:sz="2" w:space="0" w:color="auto"/>
              <w:left w:val="single" w:sz="4" w:space="0" w:color="auto"/>
              <w:bottom w:val="single" w:sz="2" w:space="0" w:color="auto"/>
              <w:right w:val="single" w:sz="12" w:space="0" w:color="auto"/>
            </w:tcBorders>
            <w:vAlign w:val="center"/>
          </w:tcPr>
          <w:p w14:paraId="19333CB9" w14:textId="77777777" w:rsidR="00BD6DCD" w:rsidRPr="00DA05E1" w:rsidRDefault="00BD6DCD" w:rsidP="00BD6DCD">
            <w:pPr>
              <w:spacing w:after="0"/>
              <w:jc w:val="center"/>
            </w:pPr>
            <w:r w:rsidRPr="00DA05E1">
              <w:rPr>
                <w:b/>
              </w:rPr>
              <w:t>Function Number &amp; Name</w:t>
            </w:r>
            <w:r>
              <w:rPr>
                <w:b/>
              </w:rPr>
              <w:t>s</w:t>
            </w:r>
          </w:p>
        </w:tc>
        <w:tc>
          <w:tcPr>
            <w:tcW w:w="1188" w:type="dxa"/>
            <w:tcBorders>
              <w:top w:val="single" w:sz="2" w:space="0" w:color="auto"/>
              <w:left w:val="single" w:sz="12" w:space="0" w:color="auto"/>
              <w:bottom w:val="single" w:sz="2" w:space="0" w:color="auto"/>
              <w:right w:val="single" w:sz="2" w:space="0" w:color="auto"/>
            </w:tcBorders>
            <w:vAlign w:val="center"/>
          </w:tcPr>
          <w:p w14:paraId="5DAD366F"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2" w:space="0" w:color="auto"/>
            </w:tcBorders>
            <w:vAlign w:val="center"/>
          </w:tcPr>
          <w:p w14:paraId="590E2720"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2" w:space="0" w:color="auto"/>
              <w:right w:val="single" w:sz="2" w:space="0" w:color="auto"/>
            </w:tcBorders>
            <w:vAlign w:val="center"/>
          </w:tcPr>
          <w:p w14:paraId="0EFFD88F"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2" w:space="0" w:color="auto"/>
              <w:right w:val="single" w:sz="12" w:space="0" w:color="auto"/>
            </w:tcBorders>
            <w:vAlign w:val="center"/>
          </w:tcPr>
          <w:p w14:paraId="0823A8F0" w14:textId="77777777" w:rsidR="00BD6DCD" w:rsidRPr="00DA05E1" w:rsidRDefault="00BD6DCD" w:rsidP="00BD6DCD">
            <w:pPr>
              <w:spacing w:after="0"/>
              <w:jc w:val="center"/>
            </w:pPr>
          </w:p>
        </w:tc>
      </w:tr>
      <w:tr w:rsidR="00BD6DCD" w:rsidRPr="00DA05E1" w14:paraId="52E50A33" w14:textId="77777777" w:rsidTr="00BD6DCD">
        <w:trPr>
          <w:cantSplit/>
          <w:trHeight w:val="283"/>
          <w:jc w:val="right"/>
        </w:trPr>
        <w:tc>
          <w:tcPr>
            <w:tcW w:w="1337" w:type="dxa"/>
            <w:vMerge/>
            <w:tcBorders>
              <w:left w:val="single" w:sz="12" w:space="0" w:color="auto"/>
              <w:bottom w:val="single" w:sz="12" w:space="0" w:color="auto"/>
              <w:right w:val="single" w:sz="4" w:space="0" w:color="auto"/>
            </w:tcBorders>
          </w:tcPr>
          <w:p w14:paraId="46501BD3" w14:textId="77777777" w:rsidR="00BD6DCD" w:rsidRPr="00DA05E1" w:rsidRDefault="00BD6DCD" w:rsidP="00BD6DCD">
            <w:pPr>
              <w:spacing w:after="0"/>
              <w:rPr>
                <w:b/>
              </w:rPr>
            </w:pPr>
          </w:p>
        </w:tc>
        <w:tc>
          <w:tcPr>
            <w:tcW w:w="2954" w:type="dxa"/>
            <w:tcBorders>
              <w:top w:val="single" w:sz="2" w:space="0" w:color="auto"/>
              <w:left w:val="single" w:sz="4" w:space="0" w:color="auto"/>
              <w:bottom w:val="single" w:sz="12" w:space="0" w:color="auto"/>
              <w:right w:val="single" w:sz="12" w:space="0" w:color="auto"/>
            </w:tcBorders>
            <w:vAlign w:val="center"/>
          </w:tcPr>
          <w:p w14:paraId="0A483CB5" w14:textId="77777777" w:rsidR="00BD6DCD" w:rsidRPr="00DA05E1" w:rsidRDefault="00BD6DCD" w:rsidP="00BD6DCD">
            <w:pPr>
              <w:spacing w:after="0"/>
              <w:jc w:val="center"/>
            </w:pPr>
            <w:r w:rsidRPr="00DA05E1">
              <w:rPr>
                <w:b/>
              </w:rPr>
              <w:t>Data Store Number &amp; Name</w:t>
            </w:r>
            <w:r>
              <w:rPr>
                <w:b/>
              </w:rPr>
              <w:t>s</w:t>
            </w:r>
          </w:p>
        </w:tc>
        <w:tc>
          <w:tcPr>
            <w:tcW w:w="1188" w:type="dxa"/>
            <w:tcBorders>
              <w:top w:val="single" w:sz="2" w:space="0" w:color="auto"/>
              <w:left w:val="single" w:sz="12" w:space="0" w:color="auto"/>
              <w:bottom w:val="single" w:sz="12" w:space="0" w:color="auto"/>
              <w:right w:val="single" w:sz="2" w:space="0" w:color="auto"/>
            </w:tcBorders>
            <w:vAlign w:val="center"/>
          </w:tcPr>
          <w:p w14:paraId="104D9112"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12" w:space="0" w:color="auto"/>
              <w:right w:val="single" w:sz="2" w:space="0" w:color="auto"/>
            </w:tcBorders>
            <w:vAlign w:val="center"/>
          </w:tcPr>
          <w:p w14:paraId="0AC3248D" w14:textId="77777777" w:rsidR="00BD6DCD" w:rsidRPr="00DA05E1" w:rsidRDefault="00BD6DCD" w:rsidP="00BD6DCD">
            <w:pPr>
              <w:spacing w:after="0"/>
              <w:jc w:val="center"/>
            </w:pPr>
          </w:p>
        </w:tc>
        <w:tc>
          <w:tcPr>
            <w:tcW w:w="1185" w:type="dxa"/>
            <w:tcBorders>
              <w:top w:val="single" w:sz="2" w:space="0" w:color="auto"/>
              <w:left w:val="single" w:sz="2" w:space="0" w:color="auto"/>
              <w:bottom w:val="single" w:sz="12" w:space="0" w:color="auto"/>
              <w:right w:val="single" w:sz="2" w:space="0" w:color="auto"/>
            </w:tcBorders>
            <w:vAlign w:val="center"/>
          </w:tcPr>
          <w:p w14:paraId="7B5DF3DC" w14:textId="77777777" w:rsidR="00BD6DCD" w:rsidRPr="00DA05E1" w:rsidRDefault="00BD6DCD" w:rsidP="00BD6DCD">
            <w:pPr>
              <w:spacing w:after="0"/>
              <w:jc w:val="center"/>
            </w:pPr>
          </w:p>
        </w:tc>
        <w:tc>
          <w:tcPr>
            <w:tcW w:w="1188" w:type="dxa"/>
            <w:tcBorders>
              <w:top w:val="single" w:sz="2" w:space="0" w:color="auto"/>
              <w:left w:val="single" w:sz="2" w:space="0" w:color="auto"/>
              <w:bottom w:val="single" w:sz="12" w:space="0" w:color="auto"/>
              <w:right w:val="single" w:sz="12" w:space="0" w:color="auto"/>
            </w:tcBorders>
            <w:vAlign w:val="center"/>
          </w:tcPr>
          <w:p w14:paraId="5E61396E" w14:textId="77777777" w:rsidR="00BD6DCD" w:rsidRPr="00DA05E1" w:rsidRDefault="00BD6DCD" w:rsidP="00BD6DCD">
            <w:pPr>
              <w:spacing w:after="0"/>
              <w:jc w:val="center"/>
            </w:pPr>
          </w:p>
        </w:tc>
      </w:tr>
    </w:tbl>
    <w:p w14:paraId="37C52D2E" w14:textId="77777777" w:rsidR="00BD6DCD" w:rsidRDefault="00BD6DCD" w:rsidP="00BD6DCD">
      <w:pPr>
        <w:spacing w:before="120" w:after="60"/>
      </w:pPr>
      <w:r>
        <w:t xml:space="preserve">A geographic location artefact </w:t>
      </w:r>
      <w:proofErr w:type="gramStart"/>
      <w:r>
        <w:t>is not provided</w:t>
      </w:r>
      <w:proofErr w:type="gramEnd"/>
      <w:r>
        <w:t xml:space="preserve"> because it will be the same as that for the Module's parent Sub-system.</w:t>
      </w:r>
    </w:p>
    <w:p w14:paraId="226311B5" w14:textId="77777777" w:rsidR="00BD6DCD" w:rsidRDefault="00BD6DCD" w:rsidP="00BD6DCD">
      <w:pPr>
        <w:spacing w:before="120"/>
      </w:pPr>
      <w:proofErr w:type="gramStart"/>
      <w:r>
        <w:t>There are no limits on the numbers of Functions and Data Stores that can be included in a single Module.</w:t>
      </w:r>
      <w:proofErr w:type="gramEnd"/>
      <w:r>
        <w:t xml:space="preserve">  </w:t>
      </w:r>
      <w:proofErr w:type="gramStart"/>
      <w:r>
        <w:t>But</w:t>
      </w:r>
      <w:proofErr w:type="gramEnd"/>
      <w:r>
        <w:t xml:space="preserve"> having a large number of either of these may make the Module more complex and possibly more difficult to replace as the technology it contains, and Service requirements, evolve.</w:t>
      </w:r>
    </w:p>
    <w:p w14:paraId="4DAB17FB" w14:textId="77777777" w:rsidR="00BD6DCD" w:rsidRDefault="00BD6DCD" w:rsidP="00BD6DCD">
      <w:pPr>
        <w:spacing w:before="60"/>
      </w:pPr>
      <w:r w:rsidRPr="00DA05E1">
        <w:t xml:space="preserve">The </w:t>
      </w:r>
      <w:r>
        <w:t>artefacts</w:t>
      </w:r>
      <w:r w:rsidRPr="00DA05E1">
        <w:t xml:space="preserve"> that </w:t>
      </w:r>
      <w:r>
        <w:t>define what is included in the definition of the internal type of Physical Data Flows</w:t>
      </w:r>
      <w:r w:rsidRPr="00DA05E1">
        <w:t xml:space="preserve"> </w:t>
      </w:r>
      <w:proofErr w:type="gramStart"/>
      <w:r w:rsidRPr="00DA05E1">
        <w:t>are shown</w:t>
      </w:r>
      <w:proofErr w:type="gramEnd"/>
      <w:r w:rsidRPr="00DA05E1">
        <w:t xml:space="preserve"> in </w:t>
      </w:r>
      <w:r>
        <w:fldChar w:fldCharType="begin"/>
      </w:r>
      <w:r>
        <w:instrText xml:space="preserve"> REF _Ref16066941 \h </w:instrText>
      </w:r>
      <w:r>
        <w:fldChar w:fldCharType="separate"/>
      </w:r>
      <w:r>
        <w:t xml:space="preserve">Table </w:t>
      </w:r>
      <w:r>
        <w:rPr>
          <w:noProof/>
        </w:rPr>
        <w:t>14</w:t>
      </w:r>
      <w:r>
        <w:fldChar w:fldCharType="end"/>
      </w:r>
      <w:r>
        <w:t xml:space="preserve"> below.</w:t>
      </w:r>
    </w:p>
    <w:p w14:paraId="37C3E01C" w14:textId="77777777" w:rsidR="00BD6DCD" w:rsidRPr="00DA05E1" w:rsidRDefault="00BD6DCD" w:rsidP="00BD6DCD">
      <w:pPr>
        <w:pStyle w:val="Beschriftung"/>
      </w:pPr>
      <w:bookmarkStart w:id="54" w:name="_Ref16066941"/>
      <w:bookmarkStart w:id="55" w:name="_Toc16708319"/>
      <w:r>
        <w:t xml:space="preserve">Table </w:t>
      </w:r>
      <w:r>
        <w:fldChar w:fldCharType="begin"/>
      </w:r>
      <w:r>
        <w:instrText xml:space="preserve"> SEQ Table \* ARABIC </w:instrText>
      </w:r>
      <w:r>
        <w:fldChar w:fldCharType="separate"/>
      </w:r>
      <w:r>
        <w:rPr>
          <w:noProof/>
        </w:rPr>
        <w:t>14</w:t>
      </w:r>
      <w:r>
        <w:fldChar w:fldCharType="end"/>
      </w:r>
      <w:bookmarkEnd w:id="54"/>
      <w:r>
        <w:t xml:space="preserve"> - Physical View - Internal Physical Data Flows</w:t>
      </w:r>
      <w:bookmarkEnd w:id="55"/>
    </w:p>
    <w:tbl>
      <w:tblPr>
        <w:tblStyle w:val="Tabellenraster"/>
        <w:tblW w:w="9068" w:type="dxa"/>
        <w:jc w:val="center"/>
        <w:tblCellMar>
          <w:top w:w="57" w:type="dxa"/>
          <w:left w:w="57" w:type="dxa"/>
          <w:bottom w:w="57" w:type="dxa"/>
          <w:right w:w="57" w:type="dxa"/>
        </w:tblCellMar>
        <w:tblLook w:val="04A0" w:firstRow="1" w:lastRow="0" w:firstColumn="1" w:lastColumn="0" w:noHBand="0" w:noVBand="1"/>
      </w:tblPr>
      <w:tblGrid>
        <w:gridCol w:w="922"/>
        <w:gridCol w:w="2022"/>
        <w:gridCol w:w="1531"/>
        <w:gridCol w:w="1531"/>
        <w:gridCol w:w="1531"/>
        <w:gridCol w:w="1531"/>
      </w:tblGrid>
      <w:tr w:rsidR="00BD6DCD" w:rsidRPr="00DA05E1" w14:paraId="728541F6" w14:textId="77777777" w:rsidTr="00BD6DCD">
        <w:trPr>
          <w:cantSplit/>
          <w:trHeight w:val="486"/>
          <w:tblHeader/>
          <w:jc w:val="center"/>
        </w:trPr>
        <w:tc>
          <w:tcPr>
            <w:tcW w:w="2944" w:type="dxa"/>
            <w:gridSpan w:val="2"/>
            <w:tcBorders>
              <w:top w:val="single" w:sz="12" w:space="0" w:color="auto"/>
              <w:left w:val="single" w:sz="12" w:space="0" w:color="auto"/>
              <w:right w:val="single" w:sz="12" w:space="0" w:color="auto"/>
            </w:tcBorders>
            <w:shd w:val="clear" w:color="auto" w:fill="D9D9D9" w:themeFill="background1" w:themeFillShade="D9"/>
            <w:vAlign w:val="center"/>
          </w:tcPr>
          <w:p w14:paraId="70796989" w14:textId="77777777" w:rsidR="00BD6DCD" w:rsidRPr="00DA05E1" w:rsidRDefault="00BD6DCD" w:rsidP="00BD6DCD">
            <w:pPr>
              <w:spacing w:after="0"/>
              <w:jc w:val="center"/>
              <w:rPr>
                <w:b/>
              </w:rPr>
            </w:pPr>
            <w:r>
              <w:rPr>
                <w:b/>
                <w:bCs/>
                <w:color w:val="000000"/>
                <w:szCs w:val="21"/>
              </w:rPr>
              <w:t>Artefact</w:t>
            </w:r>
          </w:p>
        </w:tc>
        <w:tc>
          <w:tcPr>
            <w:tcW w:w="1531" w:type="dxa"/>
            <w:tcBorders>
              <w:top w:val="single" w:sz="12" w:space="0" w:color="auto"/>
              <w:left w:val="single" w:sz="12" w:space="0" w:color="auto"/>
              <w:right w:val="single" w:sz="6" w:space="0" w:color="auto"/>
            </w:tcBorders>
            <w:shd w:val="clear" w:color="auto" w:fill="D9D9D9" w:themeFill="background1" w:themeFillShade="D9"/>
            <w:vAlign w:val="center"/>
          </w:tcPr>
          <w:p w14:paraId="7CD2A507" w14:textId="77777777" w:rsidR="00BD6DCD" w:rsidRPr="00DA05E1" w:rsidRDefault="00BD6DCD" w:rsidP="00BD6DCD">
            <w:pPr>
              <w:spacing w:after="0"/>
              <w:jc w:val="center"/>
              <w:rPr>
                <w:b/>
              </w:rPr>
            </w:pPr>
            <w:r>
              <w:rPr>
                <w:b/>
              </w:rPr>
              <w:t>Internal Physical Data Flow 1</w:t>
            </w:r>
          </w:p>
        </w:tc>
        <w:tc>
          <w:tcPr>
            <w:tcW w:w="1531" w:type="dxa"/>
            <w:tcBorders>
              <w:top w:val="single" w:sz="12" w:space="0" w:color="auto"/>
              <w:left w:val="single" w:sz="6" w:space="0" w:color="auto"/>
              <w:right w:val="single" w:sz="6" w:space="0" w:color="auto"/>
            </w:tcBorders>
            <w:shd w:val="clear" w:color="auto" w:fill="D9D9D9" w:themeFill="background1" w:themeFillShade="D9"/>
            <w:vAlign w:val="center"/>
          </w:tcPr>
          <w:p w14:paraId="3811EBEA" w14:textId="77777777" w:rsidR="00BD6DCD" w:rsidRPr="00DA05E1" w:rsidRDefault="00BD6DCD" w:rsidP="00BD6DCD">
            <w:pPr>
              <w:spacing w:after="0"/>
              <w:jc w:val="center"/>
              <w:rPr>
                <w:b/>
              </w:rPr>
            </w:pPr>
            <w:r>
              <w:rPr>
                <w:b/>
              </w:rPr>
              <w:t>Internal Physical Data Flow 2</w:t>
            </w:r>
          </w:p>
        </w:tc>
        <w:tc>
          <w:tcPr>
            <w:tcW w:w="1531" w:type="dxa"/>
            <w:tcBorders>
              <w:top w:val="single" w:sz="12" w:space="0" w:color="auto"/>
              <w:left w:val="single" w:sz="6" w:space="0" w:color="auto"/>
              <w:right w:val="single" w:sz="6" w:space="0" w:color="auto"/>
            </w:tcBorders>
            <w:shd w:val="clear" w:color="auto" w:fill="D9D9D9" w:themeFill="background1" w:themeFillShade="D9"/>
            <w:vAlign w:val="center"/>
          </w:tcPr>
          <w:p w14:paraId="229438EA" w14:textId="77777777" w:rsidR="00BD6DCD" w:rsidRPr="00DA05E1" w:rsidRDefault="00BD6DCD" w:rsidP="00BD6DCD">
            <w:pPr>
              <w:spacing w:after="0"/>
              <w:jc w:val="center"/>
              <w:rPr>
                <w:b/>
              </w:rPr>
            </w:pPr>
            <w:r>
              <w:rPr>
                <w:b/>
              </w:rPr>
              <w:t>….</w:t>
            </w:r>
          </w:p>
        </w:tc>
        <w:tc>
          <w:tcPr>
            <w:tcW w:w="1531" w:type="dxa"/>
            <w:tcBorders>
              <w:top w:val="single" w:sz="12" w:space="0" w:color="auto"/>
              <w:left w:val="single" w:sz="6" w:space="0" w:color="auto"/>
              <w:right w:val="single" w:sz="12" w:space="0" w:color="auto"/>
            </w:tcBorders>
            <w:shd w:val="clear" w:color="auto" w:fill="D9D9D9" w:themeFill="background1" w:themeFillShade="D9"/>
            <w:vAlign w:val="center"/>
          </w:tcPr>
          <w:p w14:paraId="2B5838BC" w14:textId="77777777" w:rsidR="00BD6DCD" w:rsidRPr="00DA05E1" w:rsidRDefault="00BD6DCD" w:rsidP="00BD6DCD">
            <w:pPr>
              <w:spacing w:after="0"/>
              <w:jc w:val="center"/>
              <w:rPr>
                <w:b/>
              </w:rPr>
            </w:pPr>
            <w:r>
              <w:rPr>
                <w:b/>
              </w:rPr>
              <w:t>Internal Physical Data Flow n</w:t>
            </w:r>
          </w:p>
        </w:tc>
      </w:tr>
      <w:tr w:rsidR="00BD6DCD" w:rsidRPr="00DA05E1" w14:paraId="4D986E87" w14:textId="77777777" w:rsidTr="00BD6DCD">
        <w:trPr>
          <w:cantSplit/>
          <w:jc w:val="center"/>
        </w:trPr>
        <w:tc>
          <w:tcPr>
            <w:tcW w:w="2944" w:type="dxa"/>
            <w:gridSpan w:val="2"/>
            <w:tcBorders>
              <w:top w:val="single" w:sz="12" w:space="0" w:color="auto"/>
              <w:left w:val="single" w:sz="12" w:space="0" w:color="auto"/>
              <w:bottom w:val="single" w:sz="4" w:space="0" w:color="auto"/>
              <w:right w:val="single" w:sz="12" w:space="0" w:color="auto"/>
            </w:tcBorders>
          </w:tcPr>
          <w:p w14:paraId="7D406703" w14:textId="77777777" w:rsidR="00BD6DCD" w:rsidRPr="000C58ED" w:rsidRDefault="00BD6DCD" w:rsidP="00BD6DCD">
            <w:pPr>
              <w:spacing w:after="0"/>
            </w:pPr>
            <w:r w:rsidRPr="00DA05E1">
              <w:rPr>
                <w:b/>
              </w:rPr>
              <w:t>Name</w:t>
            </w:r>
          </w:p>
        </w:tc>
        <w:tc>
          <w:tcPr>
            <w:tcW w:w="1531" w:type="dxa"/>
            <w:tcBorders>
              <w:top w:val="single" w:sz="12" w:space="0" w:color="auto"/>
              <w:left w:val="single" w:sz="12" w:space="0" w:color="auto"/>
              <w:bottom w:val="single" w:sz="4" w:space="0" w:color="auto"/>
              <w:right w:val="single" w:sz="6" w:space="0" w:color="auto"/>
            </w:tcBorders>
            <w:vAlign w:val="center"/>
          </w:tcPr>
          <w:p w14:paraId="2ABCC69E" w14:textId="77777777" w:rsidR="00BD6DCD" w:rsidRPr="000C58ED" w:rsidRDefault="00BD6DCD" w:rsidP="00BD6DCD">
            <w:pPr>
              <w:spacing w:after="0"/>
              <w:jc w:val="center"/>
            </w:pPr>
          </w:p>
        </w:tc>
        <w:tc>
          <w:tcPr>
            <w:tcW w:w="1531" w:type="dxa"/>
            <w:tcBorders>
              <w:top w:val="single" w:sz="12" w:space="0" w:color="auto"/>
              <w:left w:val="single" w:sz="6" w:space="0" w:color="auto"/>
              <w:bottom w:val="single" w:sz="4" w:space="0" w:color="auto"/>
              <w:right w:val="single" w:sz="6" w:space="0" w:color="auto"/>
            </w:tcBorders>
            <w:vAlign w:val="center"/>
          </w:tcPr>
          <w:p w14:paraId="271C5DDD" w14:textId="77777777" w:rsidR="00BD6DCD" w:rsidRPr="000C58ED" w:rsidRDefault="00BD6DCD" w:rsidP="00BD6DCD">
            <w:pPr>
              <w:spacing w:after="0"/>
              <w:jc w:val="center"/>
            </w:pPr>
          </w:p>
        </w:tc>
        <w:tc>
          <w:tcPr>
            <w:tcW w:w="1531" w:type="dxa"/>
            <w:tcBorders>
              <w:top w:val="single" w:sz="12" w:space="0" w:color="auto"/>
              <w:left w:val="single" w:sz="6" w:space="0" w:color="auto"/>
              <w:bottom w:val="single" w:sz="4" w:space="0" w:color="auto"/>
              <w:right w:val="single" w:sz="6" w:space="0" w:color="auto"/>
            </w:tcBorders>
            <w:vAlign w:val="center"/>
          </w:tcPr>
          <w:p w14:paraId="06499F2F" w14:textId="77777777" w:rsidR="00BD6DCD" w:rsidRPr="000C58ED" w:rsidRDefault="00BD6DCD" w:rsidP="00BD6DCD">
            <w:pPr>
              <w:spacing w:after="0"/>
              <w:jc w:val="center"/>
            </w:pPr>
          </w:p>
        </w:tc>
        <w:tc>
          <w:tcPr>
            <w:tcW w:w="1531" w:type="dxa"/>
            <w:tcBorders>
              <w:top w:val="single" w:sz="12" w:space="0" w:color="auto"/>
              <w:left w:val="single" w:sz="6" w:space="0" w:color="auto"/>
              <w:bottom w:val="single" w:sz="4" w:space="0" w:color="auto"/>
              <w:right w:val="single" w:sz="12" w:space="0" w:color="auto"/>
            </w:tcBorders>
            <w:vAlign w:val="center"/>
          </w:tcPr>
          <w:p w14:paraId="516C94E1" w14:textId="77777777" w:rsidR="00BD6DCD" w:rsidRPr="000C58ED" w:rsidRDefault="00BD6DCD" w:rsidP="00BD6DCD">
            <w:pPr>
              <w:spacing w:after="0"/>
              <w:jc w:val="center"/>
            </w:pPr>
          </w:p>
        </w:tc>
      </w:tr>
      <w:tr w:rsidR="00BD6DCD" w:rsidRPr="00DA05E1" w14:paraId="0BB6378B" w14:textId="77777777" w:rsidTr="00BD6DCD">
        <w:trPr>
          <w:cantSplit/>
          <w:jc w:val="center"/>
        </w:trPr>
        <w:tc>
          <w:tcPr>
            <w:tcW w:w="2944" w:type="dxa"/>
            <w:gridSpan w:val="2"/>
            <w:tcBorders>
              <w:top w:val="single" w:sz="4" w:space="0" w:color="auto"/>
              <w:left w:val="single" w:sz="12" w:space="0" w:color="auto"/>
              <w:bottom w:val="single" w:sz="4" w:space="0" w:color="auto"/>
              <w:right w:val="single" w:sz="12" w:space="0" w:color="auto"/>
            </w:tcBorders>
          </w:tcPr>
          <w:p w14:paraId="6BD5155F" w14:textId="77777777" w:rsidR="00BD6DCD" w:rsidRPr="000C58ED" w:rsidRDefault="00BD6DCD" w:rsidP="00BD6DCD">
            <w:pPr>
              <w:spacing w:after="0"/>
            </w:pPr>
            <w:r w:rsidRPr="00DA05E1">
              <w:rPr>
                <w:b/>
              </w:rPr>
              <w:t>Description</w:t>
            </w:r>
          </w:p>
        </w:tc>
        <w:tc>
          <w:tcPr>
            <w:tcW w:w="1531" w:type="dxa"/>
            <w:tcBorders>
              <w:top w:val="single" w:sz="4" w:space="0" w:color="auto"/>
              <w:left w:val="single" w:sz="12" w:space="0" w:color="auto"/>
              <w:bottom w:val="single" w:sz="4" w:space="0" w:color="auto"/>
              <w:right w:val="single" w:sz="6" w:space="0" w:color="auto"/>
            </w:tcBorders>
            <w:vAlign w:val="center"/>
          </w:tcPr>
          <w:p w14:paraId="68A1BFAA" w14:textId="77777777" w:rsidR="00BD6DCD" w:rsidRPr="000C58ED" w:rsidRDefault="00BD6DCD" w:rsidP="00BD6DCD">
            <w:pPr>
              <w:spacing w:after="0"/>
              <w:jc w:val="center"/>
            </w:pPr>
          </w:p>
        </w:tc>
        <w:tc>
          <w:tcPr>
            <w:tcW w:w="1531" w:type="dxa"/>
            <w:tcBorders>
              <w:top w:val="single" w:sz="4" w:space="0" w:color="auto"/>
              <w:left w:val="single" w:sz="6" w:space="0" w:color="auto"/>
              <w:bottom w:val="single" w:sz="4" w:space="0" w:color="auto"/>
              <w:right w:val="single" w:sz="6" w:space="0" w:color="auto"/>
            </w:tcBorders>
            <w:vAlign w:val="center"/>
          </w:tcPr>
          <w:p w14:paraId="2042DB2A" w14:textId="77777777" w:rsidR="00BD6DCD" w:rsidRPr="000C58ED" w:rsidRDefault="00BD6DCD" w:rsidP="00BD6DCD">
            <w:pPr>
              <w:spacing w:after="0"/>
              <w:jc w:val="center"/>
            </w:pPr>
          </w:p>
        </w:tc>
        <w:tc>
          <w:tcPr>
            <w:tcW w:w="1531" w:type="dxa"/>
            <w:tcBorders>
              <w:top w:val="single" w:sz="4" w:space="0" w:color="auto"/>
              <w:left w:val="single" w:sz="6" w:space="0" w:color="auto"/>
              <w:bottom w:val="single" w:sz="4" w:space="0" w:color="auto"/>
              <w:right w:val="single" w:sz="6" w:space="0" w:color="auto"/>
            </w:tcBorders>
            <w:vAlign w:val="center"/>
          </w:tcPr>
          <w:p w14:paraId="3FDE9E25" w14:textId="77777777" w:rsidR="00BD6DCD" w:rsidRPr="000C58ED" w:rsidRDefault="00BD6DCD" w:rsidP="00BD6DCD">
            <w:pPr>
              <w:spacing w:after="0"/>
              <w:jc w:val="center"/>
            </w:pPr>
          </w:p>
        </w:tc>
        <w:tc>
          <w:tcPr>
            <w:tcW w:w="1531" w:type="dxa"/>
            <w:tcBorders>
              <w:top w:val="single" w:sz="4" w:space="0" w:color="auto"/>
              <w:left w:val="single" w:sz="6" w:space="0" w:color="auto"/>
              <w:bottom w:val="single" w:sz="4" w:space="0" w:color="auto"/>
              <w:right w:val="single" w:sz="12" w:space="0" w:color="auto"/>
            </w:tcBorders>
            <w:vAlign w:val="center"/>
          </w:tcPr>
          <w:p w14:paraId="5A65BAA5" w14:textId="77777777" w:rsidR="00BD6DCD" w:rsidRPr="000C58ED" w:rsidRDefault="00BD6DCD" w:rsidP="00BD6DCD">
            <w:pPr>
              <w:spacing w:after="0"/>
              <w:jc w:val="center"/>
            </w:pPr>
          </w:p>
        </w:tc>
      </w:tr>
      <w:tr w:rsidR="00BD6DCD" w:rsidRPr="00DA05E1" w14:paraId="6F0FF588" w14:textId="77777777" w:rsidTr="00BD6DCD">
        <w:trPr>
          <w:cantSplit/>
          <w:jc w:val="center"/>
        </w:trPr>
        <w:tc>
          <w:tcPr>
            <w:tcW w:w="922" w:type="dxa"/>
            <w:vMerge w:val="restart"/>
            <w:tcBorders>
              <w:top w:val="single" w:sz="4" w:space="0" w:color="auto"/>
              <w:left w:val="single" w:sz="12" w:space="0" w:color="auto"/>
              <w:right w:val="single" w:sz="2" w:space="0" w:color="auto"/>
            </w:tcBorders>
            <w:vAlign w:val="center"/>
          </w:tcPr>
          <w:p w14:paraId="687D7CAD" w14:textId="77777777" w:rsidR="00BD6DCD" w:rsidRPr="00DA05E1" w:rsidRDefault="00BD6DCD" w:rsidP="00BD6DCD">
            <w:pPr>
              <w:spacing w:after="0"/>
              <w:rPr>
                <w:b/>
              </w:rPr>
            </w:pPr>
            <w:r>
              <w:rPr>
                <w:b/>
              </w:rPr>
              <w:t>Source</w:t>
            </w:r>
          </w:p>
        </w:tc>
        <w:tc>
          <w:tcPr>
            <w:tcW w:w="2022" w:type="dxa"/>
            <w:tcBorders>
              <w:top w:val="single" w:sz="4" w:space="0" w:color="auto"/>
              <w:left w:val="single" w:sz="2" w:space="0" w:color="auto"/>
              <w:bottom w:val="single" w:sz="4" w:space="0" w:color="auto"/>
              <w:right w:val="single" w:sz="12" w:space="0" w:color="auto"/>
            </w:tcBorders>
          </w:tcPr>
          <w:p w14:paraId="3124E6FE" w14:textId="77777777" w:rsidR="00BD6DCD" w:rsidRPr="00DA05E1" w:rsidRDefault="00BD6DCD" w:rsidP="00BD6DCD">
            <w:pPr>
              <w:spacing w:after="0"/>
              <w:rPr>
                <w:b/>
              </w:rPr>
            </w:pPr>
            <w:r w:rsidRPr="00DA05E1">
              <w:rPr>
                <w:b/>
              </w:rPr>
              <w:t>Sub-system Name</w:t>
            </w:r>
          </w:p>
        </w:tc>
        <w:tc>
          <w:tcPr>
            <w:tcW w:w="1531" w:type="dxa"/>
            <w:tcBorders>
              <w:top w:val="single" w:sz="4" w:space="0" w:color="auto"/>
              <w:left w:val="single" w:sz="12" w:space="0" w:color="auto"/>
              <w:bottom w:val="single" w:sz="4" w:space="0" w:color="auto"/>
              <w:right w:val="single" w:sz="6" w:space="0" w:color="auto"/>
            </w:tcBorders>
            <w:vAlign w:val="center"/>
          </w:tcPr>
          <w:p w14:paraId="6FBE788F"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6" w:space="0" w:color="auto"/>
            </w:tcBorders>
            <w:vAlign w:val="center"/>
          </w:tcPr>
          <w:p w14:paraId="7924016E"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6" w:space="0" w:color="auto"/>
            </w:tcBorders>
            <w:vAlign w:val="center"/>
          </w:tcPr>
          <w:p w14:paraId="7557BFFC"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12" w:space="0" w:color="auto"/>
            </w:tcBorders>
            <w:vAlign w:val="center"/>
          </w:tcPr>
          <w:p w14:paraId="426D1D75" w14:textId="77777777" w:rsidR="00BD6DCD" w:rsidRPr="00DA05E1" w:rsidRDefault="00BD6DCD" w:rsidP="00BD6DCD">
            <w:pPr>
              <w:spacing w:after="0"/>
              <w:jc w:val="center"/>
              <w:rPr>
                <w:b/>
              </w:rPr>
            </w:pPr>
          </w:p>
        </w:tc>
      </w:tr>
      <w:tr w:rsidR="00BD6DCD" w:rsidRPr="00DA05E1" w14:paraId="14FF06FC" w14:textId="77777777" w:rsidTr="00BD6DCD">
        <w:trPr>
          <w:cantSplit/>
          <w:jc w:val="center"/>
        </w:trPr>
        <w:tc>
          <w:tcPr>
            <w:tcW w:w="922" w:type="dxa"/>
            <w:vMerge/>
            <w:tcBorders>
              <w:left w:val="single" w:sz="12" w:space="0" w:color="auto"/>
              <w:bottom w:val="single" w:sz="4" w:space="0" w:color="auto"/>
              <w:right w:val="single" w:sz="2" w:space="0" w:color="auto"/>
            </w:tcBorders>
          </w:tcPr>
          <w:p w14:paraId="524B4F0D" w14:textId="77777777" w:rsidR="00BD6DCD" w:rsidRPr="00DA05E1" w:rsidRDefault="00BD6DCD" w:rsidP="00BD6DCD">
            <w:pPr>
              <w:spacing w:after="0"/>
              <w:rPr>
                <w:b/>
              </w:rPr>
            </w:pPr>
          </w:p>
        </w:tc>
        <w:tc>
          <w:tcPr>
            <w:tcW w:w="2022" w:type="dxa"/>
            <w:tcBorders>
              <w:top w:val="single" w:sz="4" w:space="0" w:color="auto"/>
              <w:left w:val="single" w:sz="2" w:space="0" w:color="auto"/>
              <w:bottom w:val="single" w:sz="4" w:space="0" w:color="auto"/>
              <w:right w:val="single" w:sz="12" w:space="0" w:color="auto"/>
            </w:tcBorders>
          </w:tcPr>
          <w:p w14:paraId="2E248E40" w14:textId="77777777" w:rsidR="00BD6DCD" w:rsidRPr="00DA05E1" w:rsidRDefault="00BD6DCD" w:rsidP="00BD6DCD">
            <w:pPr>
              <w:spacing w:after="0"/>
              <w:rPr>
                <w:b/>
              </w:rPr>
            </w:pPr>
            <w:r w:rsidRPr="00DA05E1">
              <w:rPr>
                <w:b/>
              </w:rPr>
              <w:t>Module Name</w:t>
            </w:r>
          </w:p>
        </w:tc>
        <w:tc>
          <w:tcPr>
            <w:tcW w:w="1531" w:type="dxa"/>
            <w:tcBorders>
              <w:top w:val="single" w:sz="4" w:space="0" w:color="auto"/>
              <w:left w:val="single" w:sz="12" w:space="0" w:color="auto"/>
              <w:bottom w:val="single" w:sz="4" w:space="0" w:color="auto"/>
              <w:right w:val="single" w:sz="6" w:space="0" w:color="auto"/>
            </w:tcBorders>
            <w:vAlign w:val="center"/>
          </w:tcPr>
          <w:p w14:paraId="4B71EFA3"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6" w:space="0" w:color="auto"/>
            </w:tcBorders>
            <w:vAlign w:val="center"/>
          </w:tcPr>
          <w:p w14:paraId="6D031781"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6" w:space="0" w:color="auto"/>
            </w:tcBorders>
            <w:vAlign w:val="center"/>
          </w:tcPr>
          <w:p w14:paraId="2AA9A128"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12" w:space="0" w:color="auto"/>
            </w:tcBorders>
            <w:vAlign w:val="center"/>
          </w:tcPr>
          <w:p w14:paraId="48984795" w14:textId="77777777" w:rsidR="00BD6DCD" w:rsidRPr="00DA05E1" w:rsidRDefault="00BD6DCD" w:rsidP="00BD6DCD">
            <w:pPr>
              <w:spacing w:after="0"/>
              <w:jc w:val="center"/>
              <w:rPr>
                <w:b/>
              </w:rPr>
            </w:pPr>
          </w:p>
        </w:tc>
      </w:tr>
      <w:tr w:rsidR="00BD6DCD" w:rsidRPr="00DA05E1" w14:paraId="4A22725F" w14:textId="77777777" w:rsidTr="00BD6DCD">
        <w:trPr>
          <w:cantSplit/>
          <w:jc w:val="center"/>
        </w:trPr>
        <w:tc>
          <w:tcPr>
            <w:tcW w:w="922" w:type="dxa"/>
            <w:vMerge w:val="restart"/>
            <w:tcBorders>
              <w:top w:val="single" w:sz="4" w:space="0" w:color="auto"/>
              <w:left w:val="single" w:sz="12" w:space="0" w:color="auto"/>
              <w:right w:val="single" w:sz="2" w:space="0" w:color="auto"/>
            </w:tcBorders>
            <w:vAlign w:val="center"/>
          </w:tcPr>
          <w:p w14:paraId="16BB9B96" w14:textId="77777777" w:rsidR="00BD6DCD" w:rsidRPr="00DA05E1" w:rsidRDefault="00BD6DCD" w:rsidP="00BD6DCD">
            <w:pPr>
              <w:spacing w:after="0"/>
              <w:rPr>
                <w:b/>
              </w:rPr>
            </w:pPr>
            <w:r>
              <w:rPr>
                <w:b/>
              </w:rPr>
              <w:t>Target</w:t>
            </w:r>
          </w:p>
        </w:tc>
        <w:tc>
          <w:tcPr>
            <w:tcW w:w="2022" w:type="dxa"/>
            <w:tcBorders>
              <w:top w:val="single" w:sz="4" w:space="0" w:color="auto"/>
              <w:left w:val="single" w:sz="2" w:space="0" w:color="auto"/>
              <w:bottom w:val="single" w:sz="4" w:space="0" w:color="auto"/>
              <w:right w:val="single" w:sz="12" w:space="0" w:color="auto"/>
            </w:tcBorders>
          </w:tcPr>
          <w:p w14:paraId="364C7926" w14:textId="77777777" w:rsidR="00BD6DCD" w:rsidRPr="00DA05E1" w:rsidRDefault="00BD6DCD" w:rsidP="00BD6DCD">
            <w:pPr>
              <w:spacing w:after="0"/>
              <w:rPr>
                <w:b/>
              </w:rPr>
            </w:pPr>
            <w:r w:rsidRPr="00DA05E1">
              <w:rPr>
                <w:b/>
              </w:rPr>
              <w:t>Sub-system Name</w:t>
            </w:r>
          </w:p>
        </w:tc>
        <w:tc>
          <w:tcPr>
            <w:tcW w:w="1531" w:type="dxa"/>
            <w:tcBorders>
              <w:top w:val="single" w:sz="4" w:space="0" w:color="auto"/>
              <w:left w:val="single" w:sz="12" w:space="0" w:color="auto"/>
              <w:bottom w:val="single" w:sz="4" w:space="0" w:color="auto"/>
              <w:right w:val="single" w:sz="6" w:space="0" w:color="auto"/>
            </w:tcBorders>
            <w:vAlign w:val="center"/>
          </w:tcPr>
          <w:p w14:paraId="2ED06E5D"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6" w:space="0" w:color="auto"/>
            </w:tcBorders>
            <w:vAlign w:val="center"/>
          </w:tcPr>
          <w:p w14:paraId="0D26AB2C"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6" w:space="0" w:color="auto"/>
            </w:tcBorders>
            <w:vAlign w:val="center"/>
          </w:tcPr>
          <w:p w14:paraId="1F81721B"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12" w:space="0" w:color="auto"/>
            </w:tcBorders>
            <w:vAlign w:val="center"/>
          </w:tcPr>
          <w:p w14:paraId="44033559" w14:textId="77777777" w:rsidR="00BD6DCD" w:rsidRPr="00DA05E1" w:rsidRDefault="00BD6DCD" w:rsidP="00BD6DCD">
            <w:pPr>
              <w:spacing w:after="0"/>
              <w:jc w:val="center"/>
              <w:rPr>
                <w:b/>
              </w:rPr>
            </w:pPr>
          </w:p>
        </w:tc>
      </w:tr>
      <w:tr w:rsidR="00BD6DCD" w:rsidRPr="00DA05E1" w14:paraId="62AAD8C8" w14:textId="77777777" w:rsidTr="00BD6DCD">
        <w:trPr>
          <w:cantSplit/>
          <w:jc w:val="center"/>
        </w:trPr>
        <w:tc>
          <w:tcPr>
            <w:tcW w:w="922" w:type="dxa"/>
            <w:vMerge/>
            <w:tcBorders>
              <w:left w:val="single" w:sz="12" w:space="0" w:color="auto"/>
              <w:bottom w:val="single" w:sz="4" w:space="0" w:color="auto"/>
              <w:right w:val="single" w:sz="2" w:space="0" w:color="auto"/>
            </w:tcBorders>
          </w:tcPr>
          <w:p w14:paraId="268A7497" w14:textId="77777777" w:rsidR="00BD6DCD" w:rsidRPr="00DA05E1" w:rsidRDefault="00BD6DCD" w:rsidP="00BD6DCD">
            <w:pPr>
              <w:spacing w:after="0"/>
              <w:rPr>
                <w:b/>
              </w:rPr>
            </w:pPr>
          </w:p>
        </w:tc>
        <w:tc>
          <w:tcPr>
            <w:tcW w:w="2022" w:type="dxa"/>
            <w:tcBorders>
              <w:top w:val="single" w:sz="4" w:space="0" w:color="auto"/>
              <w:left w:val="single" w:sz="2" w:space="0" w:color="auto"/>
              <w:bottom w:val="single" w:sz="4" w:space="0" w:color="auto"/>
              <w:right w:val="single" w:sz="12" w:space="0" w:color="auto"/>
            </w:tcBorders>
          </w:tcPr>
          <w:p w14:paraId="28A782AC" w14:textId="77777777" w:rsidR="00BD6DCD" w:rsidRPr="00DA05E1" w:rsidRDefault="00BD6DCD" w:rsidP="00BD6DCD">
            <w:pPr>
              <w:spacing w:after="0"/>
              <w:rPr>
                <w:b/>
              </w:rPr>
            </w:pPr>
            <w:r w:rsidRPr="00DA05E1">
              <w:rPr>
                <w:b/>
              </w:rPr>
              <w:t>Module Name</w:t>
            </w:r>
          </w:p>
        </w:tc>
        <w:tc>
          <w:tcPr>
            <w:tcW w:w="1531" w:type="dxa"/>
            <w:tcBorders>
              <w:top w:val="single" w:sz="4" w:space="0" w:color="auto"/>
              <w:left w:val="single" w:sz="12" w:space="0" w:color="auto"/>
              <w:bottom w:val="single" w:sz="4" w:space="0" w:color="auto"/>
              <w:right w:val="single" w:sz="6" w:space="0" w:color="auto"/>
            </w:tcBorders>
            <w:vAlign w:val="center"/>
          </w:tcPr>
          <w:p w14:paraId="3D4CD4B4"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6" w:space="0" w:color="auto"/>
            </w:tcBorders>
            <w:vAlign w:val="center"/>
          </w:tcPr>
          <w:p w14:paraId="4788DD86"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6" w:space="0" w:color="auto"/>
            </w:tcBorders>
            <w:vAlign w:val="center"/>
          </w:tcPr>
          <w:p w14:paraId="68A7393D" w14:textId="77777777" w:rsidR="00BD6DCD" w:rsidRPr="00DA05E1" w:rsidRDefault="00BD6DCD" w:rsidP="00BD6DCD">
            <w:pPr>
              <w:spacing w:after="0"/>
              <w:jc w:val="center"/>
              <w:rPr>
                <w:b/>
              </w:rPr>
            </w:pPr>
          </w:p>
        </w:tc>
        <w:tc>
          <w:tcPr>
            <w:tcW w:w="1531" w:type="dxa"/>
            <w:tcBorders>
              <w:top w:val="single" w:sz="4" w:space="0" w:color="auto"/>
              <w:left w:val="single" w:sz="6" w:space="0" w:color="auto"/>
              <w:bottom w:val="single" w:sz="4" w:space="0" w:color="auto"/>
              <w:right w:val="single" w:sz="12" w:space="0" w:color="auto"/>
            </w:tcBorders>
            <w:vAlign w:val="center"/>
          </w:tcPr>
          <w:p w14:paraId="724BD803" w14:textId="77777777" w:rsidR="00BD6DCD" w:rsidRPr="00DA05E1" w:rsidRDefault="00BD6DCD" w:rsidP="00BD6DCD">
            <w:pPr>
              <w:spacing w:after="0"/>
              <w:jc w:val="center"/>
              <w:rPr>
                <w:b/>
              </w:rPr>
            </w:pPr>
          </w:p>
        </w:tc>
      </w:tr>
      <w:tr w:rsidR="00BD6DCD" w:rsidRPr="00DA05E1" w14:paraId="6EA28C6B" w14:textId="77777777" w:rsidTr="00BD6DCD">
        <w:trPr>
          <w:cantSplit/>
          <w:jc w:val="center"/>
        </w:trPr>
        <w:tc>
          <w:tcPr>
            <w:tcW w:w="2944" w:type="dxa"/>
            <w:gridSpan w:val="2"/>
            <w:tcBorders>
              <w:top w:val="single" w:sz="4" w:space="0" w:color="auto"/>
              <w:left w:val="single" w:sz="12" w:space="0" w:color="auto"/>
              <w:bottom w:val="single" w:sz="12" w:space="0" w:color="auto"/>
              <w:right w:val="single" w:sz="2" w:space="0" w:color="auto"/>
            </w:tcBorders>
          </w:tcPr>
          <w:p w14:paraId="4F4B6DDC" w14:textId="77777777" w:rsidR="00BD6DCD" w:rsidRPr="000C58ED" w:rsidRDefault="00BD6DCD" w:rsidP="00BD6DCD">
            <w:pPr>
              <w:spacing w:after="0"/>
            </w:pPr>
            <w:r w:rsidRPr="00DA05E1">
              <w:rPr>
                <w:b/>
              </w:rPr>
              <w:t>Constituent Functional Data Flow Name</w:t>
            </w:r>
            <w:r>
              <w:rPr>
                <w:b/>
              </w:rPr>
              <w:t>s</w:t>
            </w:r>
          </w:p>
        </w:tc>
        <w:tc>
          <w:tcPr>
            <w:tcW w:w="1531" w:type="dxa"/>
            <w:tcBorders>
              <w:top w:val="single" w:sz="4" w:space="0" w:color="auto"/>
              <w:left w:val="single" w:sz="12" w:space="0" w:color="auto"/>
              <w:bottom w:val="single" w:sz="12" w:space="0" w:color="auto"/>
              <w:right w:val="single" w:sz="6" w:space="0" w:color="auto"/>
            </w:tcBorders>
            <w:vAlign w:val="center"/>
          </w:tcPr>
          <w:p w14:paraId="1BC27EC5" w14:textId="77777777" w:rsidR="00BD6DCD" w:rsidRPr="000C58ED" w:rsidRDefault="00BD6DCD" w:rsidP="00BD6DCD">
            <w:pPr>
              <w:spacing w:after="0"/>
              <w:jc w:val="center"/>
            </w:pPr>
          </w:p>
        </w:tc>
        <w:tc>
          <w:tcPr>
            <w:tcW w:w="1531" w:type="dxa"/>
            <w:tcBorders>
              <w:top w:val="single" w:sz="4" w:space="0" w:color="auto"/>
              <w:left w:val="single" w:sz="6" w:space="0" w:color="auto"/>
              <w:bottom w:val="single" w:sz="12" w:space="0" w:color="auto"/>
              <w:right w:val="single" w:sz="6" w:space="0" w:color="auto"/>
            </w:tcBorders>
            <w:vAlign w:val="center"/>
          </w:tcPr>
          <w:p w14:paraId="0F8609FC" w14:textId="77777777" w:rsidR="00BD6DCD" w:rsidRPr="000C58ED" w:rsidRDefault="00BD6DCD" w:rsidP="00BD6DCD">
            <w:pPr>
              <w:spacing w:after="0"/>
              <w:jc w:val="center"/>
            </w:pPr>
          </w:p>
        </w:tc>
        <w:tc>
          <w:tcPr>
            <w:tcW w:w="1531" w:type="dxa"/>
            <w:tcBorders>
              <w:top w:val="single" w:sz="4" w:space="0" w:color="auto"/>
              <w:left w:val="single" w:sz="6" w:space="0" w:color="auto"/>
              <w:bottom w:val="single" w:sz="12" w:space="0" w:color="auto"/>
              <w:right w:val="single" w:sz="6" w:space="0" w:color="auto"/>
            </w:tcBorders>
            <w:vAlign w:val="center"/>
          </w:tcPr>
          <w:p w14:paraId="2439C7CA" w14:textId="77777777" w:rsidR="00BD6DCD" w:rsidRPr="000C58ED" w:rsidRDefault="00BD6DCD" w:rsidP="00BD6DCD">
            <w:pPr>
              <w:spacing w:after="0"/>
              <w:jc w:val="center"/>
            </w:pPr>
          </w:p>
        </w:tc>
        <w:tc>
          <w:tcPr>
            <w:tcW w:w="1531" w:type="dxa"/>
            <w:tcBorders>
              <w:top w:val="single" w:sz="4" w:space="0" w:color="auto"/>
              <w:left w:val="single" w:sz="6" w:space="0" w:color="auto"/>
              <w:bottom w:val="single" w:sz="12" w:space="0" w:color="auto"/>
              <w:right w:val="single" w:sz="12" w:space="0" w:color="auto"/>
            </w:tcBorders>
            <w:vAlign w:val="center"/>
          </w:tcPr>
          <w:p w14:paraId="57B24F8C" w14:textId="77777777" w:rsidR="00BD6DCD" w:rsidRPr="000C58ED" w:rsidRDefault="00BD6DCD" w:rsidP="00BD6DCD">
            <w:pPr>
              <w:spacing w:after="0"/>
              <w:jc w:val="center"/>
            </w:pPr>
          </w:p>
        </w:tc>
      </w:tr>
    </w:tbl>
    <w:p w14:paraId="6CF1C78D" w14:textId="77777777" w:rsidR="00BD6DCD" w:rsidRDefault="00BD6DCD" w:rsidP="00BD6DCD">
      <w:pPr>
        <w:spacing w:before="120" w:after="60"/>
      </w:pPr>
      <w:r>
        <w:t xml:space="preserve">The source and target artefacts will always include a Sub-system name, but a Module name </w:t>
      </w:r>
      <w:proofErr w:type="gramStart"/>
      <w:r>
        <w:t>is only needed</w:t>
      </w:r>
      <w:proofErr w:type="gramEnd"/>
      <w:r>
        <w:t xml:space="preserve"> if that is the source and/or target of the Internal Physical Data Flow.</w:t>
      </w:r>
    </w:p>
    <w:p w14:paraId="12814E9B" w14:textId="77777777" w:rsidR="00BD6DCD" w:rsidRPr="00DA05E1" w:rsidRDefault="00BD6DCD" w:rsidP="00BD6DCD">
      <w:pPr>
        <w:spacing w:before="120"/>
      </w:pPr>
      <w:r>
        <w:t xml:space="preserve">There is no limit on the number of constituent Functional Data Flows in any one Internal Physical Data Flow.  </w:t>
      </w:r>
      <w:proofErr w:type="gramStart"/>
      <w:r>
        <w:t>But</w:t>
      </w:r>
      <w:proofErr w:type="gramEnd"/>
      <w:r>
        <w:t xml:space="preserve"> having a large number will make the Internal Physical Data Flow more complex, and may present problems when trying to find a relevant international standard for the Internal Physical Data Flow to use.</w:t>
      </w:r>
    </w:p>
    <w:p w14:paraId="05B156D2" w14:textId="77777777" w:rsidR="00BD6DCD" w:rsidRDefault="00BD6DCD" w:rsidP="00BD6DCD">
      <w:r w:rsidRPr="00DA05E1">
        <w:lastRenderedPageBreak/>
        <w:t xml:space="preserve">The </w:t>
      </w:r>
      <w:r>
        <w:t>artefacts</w:t>
      </w:r>
      <w:r w:rsidRPr="00DA05E1">
        <w:t xml:space="preserve"> that </w:t>
      </w:r>
      <w:r>
        <w:t>define what is included in the definition of the external type of Physical Data Flows</w:t>
      </w:r>
      <w:r w:rsidRPr="00DA05E1">
        <w:t xml:space="preserve"> </w:t>
      </w:r>
      <w:proofErr w:type="gramStart"/>
      <w:r w:rsidRPr="00DA05E1">
        <w:t>are shown</w:t>
      </w:r>
      <w:proofErr w:type="gramEnd"/>
      <w:r w:rsidRPr="00DA05E1">
        <w:t xml:space="preserve"> in </w:t>
      </w:r>
      <w:r>
        <w:fldChar w:fldCharType="begin"/>
      </w:r>
      <w:r>
        <w:instrText xml:space="preserve"> REF _Ref16067005 \h </w:instrText>
      </w:r>
      <w:r>
        <w:fldChar w:fldCharType="separate"/>
      </w:r>
      <w:r>
        <w:t xml:space="preserve">Table </w:t>
      </w:r>
      <w:r>
        <w:rPr>
          <w:noProof/>
        </w:rPr>
        <w:t>15</w:t>
      </w:r>
      <w:r>
        <w:fldChar w:fldCharType="end"/>
      </w:r>
      <w:r>
        <w:t xml:space="preserve"> below.</w:t>
      </w:r>
    </w:p>
    <w:p w14:paraId="7F5C66D7" w14:textId="77777777" w:rsidR="00BD6DCD" w:rsidRDefault="00BD6DCD" w:rsidP="00BD6DCD">
      <w:pPr>
        <w:pStyle w:val="Beschriftung"/>
      </w:pPr>
      <w:bookmarkStart w:id="56" w:name="_Ref16067005"/>
      <w:bookmarkStart w:id="57" w:name="_Toc16708320"/>
      <w:r>
        <w:t xml:space="preserve">Table </w:t>
      </w:r>
      <w:r>
        <w:fldChar w:fldCharType="begin"/>
      </w:r>
      <w:r>
        <w:instrText xml:space="preserve"> SEQ Table \* ARABIC </w:instrText>
      </w:r>
      <w:r>
        <w:fldChar w:fldCharType="separate"/>
      </w:r>
      <w:r>
        <w:rPr>
          <w:noProof/>
        </w:rPr>
        <w:t>15</w:t>
      </w:r>
      <w:r>
        <w:fldChar w:fldCharType="end"/>
      </w:r>
      <w:bookmarkEnd w:id="56"/>
      <w:r w:rsidRPr="00A66C94">
        <w:t xml:space="preserve"> - Physical View - </w:t>
      </w:r>
      <w:r>
        <w:t>Ex</w:t>
      </w:r>
      <w:r w:rsidRPr="00A66C94">
        <w:t>ternal Physical Data Flows</w:t>
      </w:r>
      <w:bookmarkEnd w:id="57"/>
    </w:p>
    <w:tbl>
      <w:tblPr>
        <w:tblStyle w:val="Tabellenraster"/>
        <w:tblW w:w="9064" w:type="dxa"/>
        <w:jc w:val="center"/>
        <w:tblCellMar>
          <w:top w:w="57" w:type="dxa"/>
          <w:left w:w="57" w:type="dxa"/>
          <w:bottom w:w="57" w:type="dxa"/>
          <w:right w:w="57" w:type="dxa"/>
        </w:tblCellMar>
        <w:tblLook w:val="04A0" w:firstRow="1" w:lastRow="0" w:firstColumn="1" w:lastColumn="0" w:noHBand="0" w:noVBand="1"/>
      </w:tblPr>
      <w:tblGrid>
        <w:gridCol w:w="893"/>
        <w:gridCol w:w="2410"/>
        <w:gridCol w:w="1417"/>
        <w:gridCol w:w="1418"/>
        <w:gridCol w:w="1417"/>
        <w:gridCol w:w="1509"/>
      </w:tblGrid>
      <w:tr w:rsidR="00BD6DCD" w:rsidRPr="00DA05E1" w14:paraId="77A10182" w14:textId="77777777" w:rsidTr="00BD6DCD">
        <w:trPr>
          <w:cantSplit/>
          <w:trHeight w:val="486"/>
          <w:tblHeader/>
          <w:jc w:val="center"/>
        </w:trPr>
        <w:tc>
          <w:tcPr>
            <w:tcW w:w="3303" w:type="dxa"/>
            <w:gridSpan w:val="2"/>
            <w:tcBorders>
              <w:top w:val="single" w:sz="12" w:space="0" w:color="auto"/>
              <w:left w:val="single" w:sz="12" w:space="0" w:color="auto"/>
              <w:right w:val="single" w:sz="12" w:space="0" w:color="auto"/>
            </w:tcBorders>
            <w:shd w:val="clear" w:color="auto" w:fill="D9D9D9" w:themeFill="background1" w:themeFillShade="D9"/>
            <w:vAlign w:val="center"/>
          </w:tcPr>
          <w:p w14:paraId="16E23AEC" w14:textId="77777777" w:rsidR="00BD6DCD" w:rsidRPr="00DA05E1" w:rsidRDefault="00BD6DCD" w:rsidP="00BD6DCD">
            <w:pPr>
              <w:spacing w:after="0"/>
              <w:jc w:val="center"/>
              <w:rPr>
                <w:b/>
              </w:rPr>
            </w:pPr>
            <w:r>
              <w:rPr>
                <w:b/>
                <w:bCs/>
                <w:color w:val="000000"/>
                <w:szCs w:val="21"/>
              </w:rPr>
              <w:t>Artefact</w:t>
            </w:r>
          </w:p>
        </w:tc>
        <w:tc>
          <w:tcPr>
            <w:tcW w:w="1417" w:type="dxa"/>
            <w:tcBorders>
              <w:top w:val="single" w:sz="12" w:space="0" w:color="auto"/>
              <w:left w:val="single" w:sz="12" w:space="0" w:color="auto"/>
              <w:right w:val="single" w:sz="6" w:space="0" w:color="auto"/>
            </w:tcBorders>
            <w:shd w:val="clear" w:color="auto" w:fill="D9D9D9" w:themeFill="background1" w:themeFillShade="D9"/>
            <w:vAlign w:val="center"/>
          </w:tcPr>
          <w:p w14:paraId="7FFB2A1A" w14:textId="77777777" w:rsidR="00BD6DCD" w:rsidRPr="00DA05E1" w:rsidRDefault="00BD6DCD" w:rsidP="00BD6DCD">
            <w:pPr>
              <w:spacing w:after="0"/>
              <w:jc w:val="center"/>
              <w:rPr>
                <w:b/>
              </w:rPr>
            </w:pPr>
            <w:r>
              <w:rPr>
                <w:b/>
              </w:rPr>
              <w:t>External Physical Data Flow 1</w:t>
            </w:r>
          </w:p>
        </w:tc>
        <w:tc>
          <w:tcPr>
            <w:tcW w:w="1418" w:type="dxa"/>
            <w:tcBorders>
              <w:top w:val="single" w:sz="12" w:space="0" w:color="auto"/>
              <w:left w:val="single" w:sz="6" w:space="0" w:color="auto"/>
              <w:right w:val="single" w:sz="6" w:space="0" w:color="auto"/>
            </w:tcBorders>
            <w:shd w:val="clear" w:color="auto" w:fill="D9D9D9" w:themeFill="background1" w:themeFillShade="D9"/>
            <w:vAlign w:val="center"/>
          </w:tcPr>
          <w:p w14:paraId="618B1464" w14:textId="77777777" w:rsidR="00BD6DCD" w:rsidRPr="00DA05E1" w:rsidRDefault="00BD6DCD" w:rsidP="00BD6DCD">
            <w:pPr>
              <w:spacing w:after="0"/>
              <w:jc w:val="center"/>
              <w:rPr>
                <w:b/>
              </w:rPr>
            </w:pPr>
            <w:r>
              <w:rPr>
                <w:b/>
              </w:rPr>
              <w:t>External Physical Data Flow 2</w:t>
            </w:r>
          </w:p>
        </w:tc>
        <w:tc>
          <w:tcPr>
            <w:tcW w:w="1417" w:type="dxa"/>
            <w:tcBorders>
              <w:top w:val="single" w:sz="12" w:space="0" w:color="auto"/>
              <w:left w:val="single" w:sz="6" w:space="0" w:color="auto"/>
              <w:right w:val="single" w:sz="6" w:space="0" w:color="auto"/>
            </w:tcBorders>
            <w:shd w:val="clear" w:color="auto" w:fill="D9D9D9" w:themeFill="background1" w:themeFillShade="D9"/>
            <w:vAlign w:val="center"/>
          </w:tcPr>
          <w:p w14:paraId="2F9A1E5D" w14:textId="77777777" w:rsidR="00BD6DCD" w:rsidRPr="00DA05E1" w:rsidRDefault="00BD6DCD" w:rsidP="00BD6DCD">
            <w:pPr>
              <w:spacing w:after="0"/>
              <w:jc w:val="center"/>
              <w:rPr>
                <w:b/>
              </w:rPr>
            </w:pPr>
            <w:r>
              <w:rPr>
                <w:b/>
              </w:rPr>
              <w:t>….</w:t>
            </w:r>
          </w:p>
        </w:tc>
        <w:tc>
          <w:tcPr>
            <w:tcW w:w="1509" w:type="dxa"/>
            <w:tcBorders>
              <w:top w:val="single" w:sz="12" w:space="0" w:color="auto"/>
              <w:left w:val="single" w:sz="6" w:space="0" w:color="auto"/>
              <w:right w:val="single" w:sz="12" w:space="0" w:color="auto"/>
            </w:tcBorders>
            <w:shd w:val="clear" w:color="auto" w:fill="D9D9D9" w:themeFill="background1" w:themeFillShade="D9"/>
            <w:vAlign w:val="center"/>
          </w:tcPr>
          <w:p w14:paraId="468BAE0D" w14:textId="77777777" w:rsidR="00BD6DCD" w:rsidRPr="00DA05E1" w:rsidRDefault="00BD6DCD" w:rsidP="00BD6DCD">
            <w:pPr>
              <w:spacing w:after="0"/>
              <w:jc w:val="center"/>
              <w:rPr>
                <w:b/>
              </w:rPr>
            </w:pPr>
            <w:r>
              <w:rPr>
                <w:b/>
              </w:rPr>
              <w:t>External Physical Data Flow n</w:t>
            </w:r>
          </w:p>
        </w:tc>
      </w:tr>
      <w:tr w:rsidR="00BD6DCD" w:rsidRPr="00DA05E1" w14:paraId="099B165A" w14:textId="77777777" w:rsidTr="00BD6DCD">
        <w:trPr>
          <w:cantSplit/>
          <w:jc w:val="center"/>
        </w:trPr>
        <w:tc>
          <w:tcPr>
            <w:tcW w:w="3303" w:type="dxa"/>
            <w:gridSpan w:val="2"/>
            <w:tcBorders>
              <w:top w:val="single" w:sz="12" w:space="0" w:color="auto"/>
              <w:left w:val="single" w:sz="12" w:space="0" w:color="auto"/>
              <w:bottom w:val="single" w:sz="4" w:space="0" w:color="auto"/>
              <w:right w:val="single" w:sz="12" w:space="0" w:color="auto"/>
            </w:tcBorders>
          </w:tcPr>
          <w:p w14:paraId="76C3E1CB" w14:textId="77777777" w:rsidR="00BD6DCD" w:rsidRPr="000C58ED" w:rsidRDefault="00BD6DCD" w:rsidP="00BD6DCD">
            <w:pPr>
              <w:spacing w:after="0"/>
            </w:pPr>
            <w:r w:rsidRPr="00DA05E1">
              <w:rPr>
                <w:b/>
              </w:rPr>
              <w:t>Name</w:t>
            </w:r>
          </w:p>
        </w:tc>
        <w:tc>
          <w:tcPr>
            <w:tcW w:w="1417" w:type="dxa"/>
            <w:tcBorders>
              <w:top w:val="single" w:sz="12" w:space="0" w:color="auto"/>
              <w:left w:val="single" w:sz="12" w:space="0" w:color="auto"/>
              <w:bottom w:val="single" w:sz="4" w:space="0" w:color="auto"/>
              <w:right w:val="single" w:sz="6" w:space="0" w:color="auto"/>
            </w:tcBorders>
            <w:vAlign w:val="center"/>
          </w:tcPr>
          <w:p w14:paraId="53BA1577" w14:textId="77777777" w:rsidR="00BD6DCD" w:rsidRPr="000C58ED" w:rsidRDefault="00BD6DCD" w:rsidP="00BD6DCD">
            <w:pPr>
              <w:spacing w:after="0"/>
              <w:jc w:val="center"/>
            </w:pPr>
          </w:p>
        </w:tc>
        <w:tc>
          <w:tcPr>
            <w:tcW w:w="1418" w:type="dxa"/>
            <w:tcBorders>
              <w:top w:val="single" w:sz="12" w:space="0" w:color="auto"/>
              <w:left w:val="single" w:sz="6" w:space="0" w:color="auto"/>
              <w:bottom w:val="single" w:sz="4" w:space="0" w:color="auto"/>
              <w:right w:val="single" w:sz="6" w:space="0" w:color="auto"/>
            </w:tcBorders>
            <w:vAlign w:val="center"/>
          </w:tcPr>
          <w:p w14:paraId="24D665A7" w14:textId="77777777" w:rsidR="00BD6DCD" w:rsidRPr="000C58ED" w:rsidRDefault="00BD6DCD" w:rsidP="00BD6DCD">
            <w:pPr>
              <w:spacing w:after="0"/>
              <w:jc w:val="center"/>
            </w:pPr>
          </w:p>
        </w:tc>
        <w:tc>
          <w:tcPr>
            <w:tcW w:w="1417" w:type="dxa"/>
            <w:tcBorders>
              <w:top w:val="single" w:sz="12" w:space="0" w:color="auto"/>
              <w:left w:val="single" w:sz="6" w:space="0" w:color="auto"/>
              <w:bottom w:val="single" w:sz="4" w:space="0" w:color="auto"/>
              <w:right w:val="single" w:sz="6" w:space="0" w:color="auto"/>
            </w:tcBorders>
            <w:vAlign w:val="center"/>
          </w:tcPr>
          <w:p w14:paraId="50066EF7" w14:textId="77777777" w:rsidR="00BD6DCD" w:rsidRPr="000C58ED" w:rsidRDefault="00BD6DCD" w:rsidP="00BD6DCD">
            <w:pPr>
              <w:spacing w:after="0"/>
              <w:jc w:val="center"/>
            </w:pPr>
          </w:p>
        </w:tc>
        <w:tc>
          <w:tcPr>
            <w:tcW w:w="1509" w:type="dxa"/>
            <w:tcBorders>
              <w:top w:val="single" w:sz="12" w:space="0" w:color="auto"/>
              <w:left w:val="single" w:sz="6" w:space="0" w:color="auto"/>
              <w:bottom w:val="single" w:sz="4" w:space="0" w:color="auto"/>
              <w:right w:val="single" w:sz="12" w:space="0" w:color="auto"/>
            </w:tcBorders>
            <w:vAlign w:val="center"/>
          </w:tcPr>
          <w:p w14:paraId="21DBD585" w14:textId="77777777" w:rsidR="00BD6DCD" w:rsidRPr="000C58ED" w:rsidRDefault="00BD6DCD" w:rsidP="00BD6DCD">
            <w:pPr>
              <w:spacing w:after="0"/>
              <w:jc w:val="center"/>
            </w:pPr>
          </w:p>
        </w:tc>
      </w:tr>
      <w:tr w:rsidR="00BD6DCD" w:rsidRPr="00DA05E1" w14:paraId="41DA2662" w14:textId="77777777" w:rsidTr="00BD6DCD">
        <w:trPr>
          <w:cantSplit/>
          <w:jc w:val="center"/>
        </w:trPr>
        <w:tc>
          <w:tcPr>
            <w:tcW w:w="3303" w:type="dxa"/>
            <w:gridSpan w:val="2"/>
            <w:tcBorders>
              <w:top w:val="single" w:sz="4" w:space="0" w:color="auto"/>
              <w:left w:val="single" w:sz="12" w:space="0" w:color="auto"/>
              <w:bottom w:val="single" w:sz="4" w:space="0" w:color="auto"/>
              <w:right w:val="single" w:sz="12" w:space="0" w:color="auto"/>
            </w:tcBorders>
          </w:tcPr>
          <w:p w14:paraId="1DB535AB" w14:textId="77777777" w:rsidR="00BD6DCD" w:rsidRPr="000C58ED" w:rsidRDefault="00BD6DCD" w:rsidP="00BD6DCD">
            <w:pPr>
              <w:spacing w:after="0"/>
            </w:pPr>
            <w:r w:rsidRPr="00DA05E1">
              <w:rPr>
                <w:b/>
              </w:rPr>
              <w:t>Description</w:t>
            </w:r>
          </w:p>
        </w:tc>
        <w:tc>
          <w:tcPr>
            <w:tcW w:w="1417" w:type="dxa"/>
            <w:tcBorders>
              <w:top w:val="single" w:sz="4" w:space="0" w:color="auto"/>
              <w:left w:val="single" w:sz="12" w:space="0" w:color="auto"/>
              <w:bottom w:val="single" w:sz="4" w:space="0" w:color="auto"/>
              <w:right w:val="single" w:sz="6" w:space="0" w:color="auto"/>
            </w:tcBorders>
            <w:vAlign w:val="center"/>
          </w:tcPr>
          <w:p w14:paraId="4BD892B9" w14:textId="77777777" w:rsidR="00BD6DCD" w:rsidRPr="000C58ED" w:rsidRDefault="00BD6DCD" w:rsidP="00BD6DCD">
            <w:pPr>
              <w:spacing w:after="0"/>
              <w:jc w:val="center"/>
            </w:pPr>
          </w:p>
        </w:tc>
        <w:tc>
          <w:tcPr>
            <w:tcW w:w="1418" w:type="dxa"/>
            <w:tcBorders>
              <w:top w:val="single" w:sz="4" w:space="0" w:color="auto"/>
              <w:left w:val="single" w:sz="6" w:space="0" w:color="auto"/>
              <w:bottom w:val="single" w:sz="4" w:space="0" w:color="auto"/>
              <w:right w:val="single" w:sz="6" w:space="0" w:color="auto"/>
            </w:tcBorders>
            <w:vAlign w:val="center"/>
          </w:tcPr>
          <w:p w14:paraId="4E81A67D" w14:textId="77777777" w:rsidR="00BD6DCD" w:rsidRPr="000C58ED" w:rsidRDefault="00BD6DCD" w:rsidP="00BD6DCD">
            <w:pPr>
              <w:spacing w:after="0"/>
              <w:jc w:val="center"/>
            </w:pPr>
          </w:p>
        </w:tc>
        <w:tc>
          <w:tcPr>
            <w:tcW w:w="1417" w:type="dxa"/>
            <w:tcBorders>
              <w:top w:val="single" w:sz="4" w:space="0" w:color="auto"/>
              <w:left w:val="single" w:sz="6" w:space="0" w:color="auto"/>
              <w:bottom w:val="single" w:sz="4" w:space="0" w:color="auto"/>
              <w:right w:val="single" w:sz="6" w:space="0" w:color="auto"/>
            </w:tcBorders>
            <w:vAlign w:val="center"/>
          </w:tcPr>
          <w:p w14:paraId="5EDCD6BC" w14:textId="77777777" w:rsidR="00BD6DCD" w:rsidRPr="000C58ED" w:rsidRDefault="00BD6DCD" w:rsidP="00BD6DCD">
            <w:pPr>
              <w:spacing w:after="0"/>
              <w:jc w:val="center"/>
            </w:pPr>
          </w:p>
        </w:tc>
        <w:tc>
          <w:tcPr>
            <w:tcW w:w="1509" w:type="dxa"/>
            <w:tcBorders>
              <w:top w:val="single" w:sz="4" w:space="0" w:color="auto"/>
              <w:left w:val="single" w:sz="6" w:space="0" w:color="auto"/>
              <w:bottom w:val="single" w:sz="4" w:space="0" w:color="auto"/>
              <w:right w:val="single" w:sz="12" w:space="0" w:color="auto"/>
            </w:tcBorders>
            <w:vAlign w:val="center"/>
          </w:tcPr>
          <w:p w14:paraId="5926D585" w14:textId="77777777" w:rsidR="00BD6DCD" w:rsidRPr="000C58ED" w:rsidRDefault="00BD6DCD" w:rsidP="00BD6DCD">
            <w:pPr>
              <w:spacing w:after="0"/>
              <w:jc w:val="center"/>
            </w:pPr>
          </w:p>
        </w:tc>
      </w:tr>
      <w:tr w:rsidR="00BD6DCD" w:rsidRPr="00DA05E1" w14:paraId="3644E788" w14:textId="77777777" w:rsidTr="00BD6DCD">
        <w:trPr>
          <w:cantSplit/>
          <w:jc w:val="center"/>
        </w:trPr>
        <w:tc>
          <w:tcPr>
            <w:tcW w:w="893" w:type="dxa"/>
            <w:vMerge w:val="restart"/>
            <w:tcBorders>
              <w:top w:val="single" w:sz="4" w:space="0" w:color="auto"/>
              <w:left w:val="single" w:sz="12" w:space="0" w:color="auto"/>
              <w:right w:val="single" w:sz="2" w:space="0" w:color="auto"/>
            </w:tcBorders>
            <w:vAlign w:val="center"/>
          </w:tcPr>
          <w:p w14:paraId="68FF59FC" w14:textId="77777777" w:rsidR="00BD6DCD" w:rsidRPr="00DA05E1" w:rsidRDefault="00BD6DCD" w:rsidP="00BD6DCD">
            <w:pPr>
              <w:spacing w:after="0"/>
              <w:rPr>
                <w:b/>
              </w:rPr>
            </w:pPr>
            <w:r>
              <w:rPr>
                <w:b/>
              </w:rPr>
              <w:t>Source</w:t>
            </w:r>
          </w:p>
        </w:tc>
        <w:tc>
          <w:tcPr>
            <w:tcW w:w="2410" w:type="dxa"/>
            <w:tcBorders>
              <w:top w:val="single" w:sz="4" w:space="0" w:color="auto"/>
              <w:left w:val="single" w:sz="2" w:space="0" w:color="auto"/>
              <w:bottom w:val="single" w:sz="4" w:space="0" w:color="auto"/>
              <w:right w:val="single" w:sz="12" w:space="0" w:color="auto"/>
            </w:tcBorders>
          </w:tcPr>
          <w:p w14:paraId="272C1754" w14:textId="77777777" w:rsidR="00BD6DCD" w:rsidRPr="00DA05E1" w:rsidRDefault="00BD6DCD" w:rsidP="00BD6DCD">
            <w:pPr>
              <w:spacing w:after="0"/>
              <w:rPr>
                <w:b/>
              </w:rPr>
            </w:pPr>
            <w:r w:rsidRPr="00DA05E1">
              <w:rPr>
                <w:b/>
              </w:rPr>
              <w:t>Sub-system Name</w:t>
            </w:r>
          </w:p>
        </w:tc>
        <w:tc>
          <w:tcPr>
            <w:tcW w:w="1417" w:type="dxa"/>
            <w:tcBorders>
              <w:top w:val="single" w:sz="4" w:space="0" w:color="auto"/>
              <w:left w:val="single" w:sz="12" w:space="0" w:color="auto"/>
              <w:bottom w:val="single" w:sz="4" w:space="0" w:color="auto"/>
              <w:right w:val="single" w:sz="6" w:space="0" w:color="auto"/>
            </w:tcBorders>
            <w:vAlign w:val="center"/>
          </w:tcPr>
          <w:p w14:paraId="6187B1E1" w14:textId="77777777" w:rsidR="00BD6DCD" w:rsidRPr="00DA05E1" w:rsidRDefault="00BD6DCD" w:rsidP="00BD6DCD">
            <w:pPr>
              <w:spacing w:after="0"/>
              <w:jc w:val="center"/>
              <w:rPr>
                <w:b/>
              </w:rPr>
            </w:pPr>
          </w:p>
        </w:tc>
        <w:tc>
          <w:tcPr>
            <w:tcW w:w="1418" w:type="dxa"/>
            <w:tcBorders>
              <w:top w:val="single" w:sz="4" w:space="0" w:color="auto"/>
              <w:left w:val="single" w:sz="6" w:space="0" w:color="auto"/>
              <w:bottom w:val="single" w:sz="4" w:space="0" w:color="auto"/>
              <w:right w:val="single" w:sz="6" w:space="0" w:color="auto"/>
            </w:tcBorders>
            <w:vAlign w:val="center"/>
          </w:tcPr>
          <w:p w14:paraId="2DBFDFB4" w14:textId="77777777" w:rsidR="00BD6DCD" w:rsidRPr="00DA05E1" w:rsidRDefault="00BD6DCD" w:rsidP="00BD6DCD">
            <w:pPr>
              <w:spacing w:after="0"/>
              <w:jc w:val="center"/>
              <w:rPr>
                <w:b/>
              </w:rPr>
            </w:pPr>
          </w:p>
        </w:tc>
        <w:tc>
          <w:tcPr>
            <w:tcW w:w="1417" w:type="dxa"/>
            <w:tcBorders>
              <w:top w:val="single" w:sz="4" w:space="0" w:color="auto"/>
              <w:left w:val="single" w:sz="6" w:space="0" w:color="auto"/>
              <w:bottom w:val="single" w:sz="4" w:space="0" w:color="auto"/>
              <w:right w:val="single" w:sz="6" w:space="0" w:color="auto"/>
            </w:tcBorders>
            <w:vAlign w:val="center"/>
          </w:tcPr>
          <w:p w14:paraId="34F5C380" w14:textId="77777777" w:rsidR="00BD6DCD" w:rsidRPr="00DA05E1" w:rsidRDefault="00BD6DCD" w:rsidP="00BD6DCD">
            <w:pPr>
              <w:spacing w:after="0"/>
              <w:jc w:val="center"/>
              <w:rPr>
                <w:b/>
              </w:rPr>
            </w:pPr>
          </w:p>
        </w:tc>
        <w:tc>
          <w:tcPr>
            <w:tcW w:w="1509" w:type="dxa"/>
            <w:tcBorders>
              <w:top w:val="single" w:sz="4" w:space="0" w:color="auto"/>
              <w:left w:val="single" w:sz="6" w:space="0" w:color="auto"/>
              <w:bottom w:val="single" w:sz="4" w:space="0" w:color="auto"/>
              <w:right w:val="single" w:sz="12" w:space="0" w:color="auto"/>
            </w:tcBorders>
            <w:vAlign w:val="center"/>
          </w:tcPr>
          <w:p w14:paraId="5359C770" w14:textId="77777777" w:rsidR="00BD6DCD" w:rsidRPr="00DA05E1" w:rsidRDefault="00BD6DCD" w:rsidP="00BD6DCD">
            <w:pPr>
              <w:spacing w:after="0"/>
              <w:jc w:val="center"/>
              <w:rPr>
                <w:b/>
              </w:rPr>
            </w:pPr>
          </w:p>
        </w:tc>
      </w:tr>
      <w:tr w:rsidR="00BD6DCD" w:rsidRPr="00DA05E1" w14:paraId="007E48A3" w14:textId="77777777" w:rsidTr="00BD6DCD">
        <w:trPr>
          <w:cantSplit/>
          <w:jc w:val="center"/>
        </w:trPr>
        <w:tc>
          <w:tcPr>
            <w:tcW w:w="893" w:type="dxa"/>
            <w:vMerge/>
            <w:tcBorders>
              <w:left w:val="single" w:sz="12" w:space="0" w:color="auto"/>
              <w:right w:val="single" w:sz="2" w:space="0" w:color="auto"/>
            </w:tcBorders>
          </w:tcPr>
          <w:p w14:paraId="0C733010" w14:textId="77777777" w:rsidR="00BD6DCD" w:rsidRPr="00DA05E1" w:rsidRDefault="00BD6DCD" w:rsidP="00BD6DCD">
            <w:pPr>
              <w:spacing w:after="0"/>
              <w:rPr>
                <w:b/>
              </w:rPr>
            </w:pPr>
          </w:p>
        </w:tc>
        <w:tc>
          <w:tcPr>
            <w:tcW w:w="2410" w:type="dxa"/>
            <w:tcBorders>
              <w:top w:val="single" w:sz="4" w:space="0" w:color="auto"/>
              <w:left w:val="single" w:sz="2" w:space="0" w:color="auto"/>
              <w:bottom w:val="single" w:sz="4" w:space="0" w:color="auto"/>
              <w:right w:val="single" w:sz="12" w:space="0" w:color="auto"/>
            </w:tcBorders>
          </w:tcPr>
          <w:p w14:paraId="3A079F9E" w14:textId="77777777" w:rsidR="00BD6DCD" w:rsidRPr="00DA05E1" w:rsidRDefault="00BD6DCD" w:rsidP="00BD6DCD">
            <w:pPr>
              <w:spacing w:after="0"/>
              <w:rPr>
                <w:b/>
              </w:rPr>
            </w:pPr>
            <w:r w:rsidRPr="00DA05E1">
              <w:rPr>
                <w:b/>
              </w:rPr>
              <w:t>Module Name</w:t>
            </w:r>
          </w:p>
        </w:tc>
        <w:tc>
          <w:tcPr>
            <w:tcW w:w="1417" w:type="dxa"/>
            <w:tcBorders>
              <w:top w:val="single" w:sz="4" w:space="0" w:color="auto"/>
              <w:left w:val="single" w:sz="12" w:space="0" w:color="auto"/>
              <w:bottom w:val="single" w:sz="4" w:space="0" w:color="auto"/>
              <w:right w:val="single" w:sz="6" w:space="0" w:color="auto"/>
            </w:tcBorders>
            <w:vAlign w:val="center"/>
          </w:tcPr>
          <w:p w14:paraId="51834704" w14:textId="77777777" w:rsidR="00BD6DCD" w:rsidRPr="00DA05E1" w:rsidRDefault="00BD6DCD" w:rsidP="00BD6DCD">
            <w:pPr>
              <w:spacing w:after="0"/>
              <w:jc w:val="center"/>
              <w:rPr>
                <w:b/>
              </w:rPr>
            </w:pPr>
          </w:p>
        </w:tc>
        <w:tc>
          <w:tcPr>
            <w:tcW w:w="1418" w:type="dxa"/>
            <w:tcBorders>
              <w:top w:val="single" w:sz="4" w:space="0" w:color="auto"/>
              <w:left w:val="single" w:sz="6" w:space="0" w:color="auto"/>
              <w:bottom w:val="single" w:sz="4" w:space="0" w:color="auto"/>
              <w:right w:val="single" w:sz="6" w:space="0" w:color="auto"/>
            </w:tcBorders>
            <w:vAlign w:val="center"/>
          </w:tcPr>
          <w:p w14:paraId="34483D65" w14:textId="77777777" w:rsidR="00BD6DCD" w:rsidRPr="00DA05E1" w:rsidRDefault="00BD6DCD" w:rsidP="00BD6DCD">
            <w:pPr>
              <w:spacing w:after="0"/>
              <w:jc w:val="center"/>
              <w:rPr>
                <w:b/>
              </w:rPr>
            </w:pPr>
          </w:p>
        </w:tc>
        <w:tc>
          <w:tcPr>
            <w:tcW w:w="1417" w:type="dxa"/>
            <w:tcBorders>
              <w:top w:val="single" w:sz="4" w:space="0" w:color="auto"/>
              <w:left w:val="single" w:sz="6" w:space="0" w:color="auto"/>
              <w:bottom w:val="single" w:sz="4" w:space="0" w:color="auto"/>
              <w:right w:val="single" w:sz="6" w:space="0" w:color="auto"/>
            </w:tcBorders>
            <w:vAlign w:val="center"/>
          </w:tcPr>
          <w:p w14:paraId="52681678" w14:textId="77777777" w:rsidR="00BD6DCD" w:rsidRPr="00DA05E1" w:rsidRDefault="00BD6DCD" w:rsidP="00BD6DCD">
            <w:pPr>
              <w:spacing w:after="0"/>
              <w:jc w:val="center"/>
              <w:rPr>
                <w:b/>
              </w:rPr>
            </w:pPr>
          </w:p>
        </w:tc>
        <w:tc>
          <w:tcPr>
            <w:tcW w:w="1509" w:type="dxa"/>
            <w:tcBorders>
              <w:top w:val="single" w:sz="4" w:space="0" w:color="auto"/>
              <w:left w:val="single" w:sz="6" w:space="0" w:color="auto"/>
              <w:bottom w:val="single" w:sz="4" w:space="0" w:color="auto"/>
              <w:right w:val="single" w:sz="12" w:space="0" w:color="auto"/>
            </w:tcBorders>
            <w:vAlign w:val="center"/>
          </w:tcPr>
          <w:p w14:paraId="7E32DE12" w14:textId="77777777" w:rsidR="00BD6DCD" w:rsidRPr="00DA05E1" w:rsidRDefault="00BD6DCD" w:rsidP="00BD6DCD">
            <w:pPr>
              <w:spacing w:after="0"/>
              <w:jc w:val="center"/>
              <w:rPr>
                <w:b/>
              </w:rPr>
            </w:pPr>
          </w:p>
        </w:tc>
      </w:tr>
      <w:tr w:rsidR="00BD6DCD" w:rsidRPr="00DA05E1" w14:paraId="5F9D27EA" w14:textId="77777777" w:rsidTr="00BD6DCD">
        <w:trPr>
          <w:cantSplit/>
          <w:jc w:val="center"/>
        </w:trPr>
        <w:tc>
          <w:tcPr>
            <w:tcW w:w="893" w:type="dxa"/>
            <w:vMerge/>
            <w:tcBorders>
              <w:left w:val="single" w:sz="12" w:space="0" w:color="auto"/>
              <w:right w:val="single" w:sz="2" w:space="0" w:color="auto"/>
            </w:tcBorders>
            <w:vAlign w:val="center"/>
          </w:tcPr>
          <w:p w14:paraId="07B53E81" w14:textId="77777777" w:rsidR="00BD6DCD" w:rsidRDefault="00BD6DCD" w:rsidP="00BD6DCD">
            <w:pPr>
              <w:spacing w:after="0"/>
              <w:rPr>
                <w:b/>
              </w:rPr>
            </w:pPr>
          </w:p>
        </w:tc>
        <w:tc>
          <w:tcPr>
            <w:tcW w:w="2410" w:type="dxa"/>
            <w:tcBorders>
              <w:top w:val="single" w:sz="4" w:space="0" w:color="auto"/>
              <w:left w:val="single" w:sz="2" w:space="0" w:color="auto"/>
              <w:bottom w:val="single" w:sz="4" w:space="0" w:color="auto"/>
              <w:right w:val="single" w:sz="12" w:space="0" w:color="auto"/>
            </w:tcBorders>
          </w:tcPr>
          <w:p w14:paraId="4F2B9190" w14:textId="77777777" w:rsidR="00BD6DCD" w:rsidRPr="00DA05E1" w:rsidRDefault="00BD6DCD" w:rsidP="00BD6DCD">
            <w:pPr>
              <w:spacing w:after="0"/>
              <w:rPr>
                <w:b/>
              </w:rPr>
            </w:pPr>
            <w:r>
              <w:rPr>
                <w:b/>
              </w:rPr>
              <w:t>Terminator/Actor Name</w:t>
            </w:r>
          </w:p>
        </w:tc>
        <w:tc>
          <w:tcPr>
            <w:tcW w:w="1417" w:type="dxa"/>
            <w:tcBorders>
              <w:top w:val="single" w:sz="4" w:space="0" w:color="auto"/>
              <w:left w:val="single" w:sz="12" w:space="0" w:color="auto"/>
              <w:bottom w:val="single" w:sz="4" w:space="0" w:color="auto"/>
              <w:right w:val="single" w:sz="6" w:space="0" w:color="auto"/>
            </w:tcBorders>
            <w:vAlign w:val="center"/>
          </w:tcPr>
          <w:p w14:paraId="557C1738" w14:textId="77777777" w:rsidR="00BD6DCD" w:rsidRPr="00DA05E1" w:rsidRDefault="00BD6DCD" w:rsidP="00BD6DCD">
            <w:pPr>
              <w:spacing w:after="0"/>
              <w:jc w:val="center"/>
              <w:rPr>
                <w:b/>
              </w:rPr>
            </w:pPr>
          </w:p>
        </w:tc>
        <w:tc>
          <w:tcPr>
            <w:tcW w:w="1418" w:type="dxa"/>
            <w:tcBorders>
              <w:top w:val="single" w:sz="4" w:space="0" w:color="auto"/>
              <w:left w:val="single" w:sz="6" w:space="0" w:color="auto"/>
              <w:bottom w:val="single" w:sz="4" w:space="0" w:color="auto"/>
              <w:right w:val="single" w:sz="6" w:space="0" w:color="auto"/>
            </w:tcBorders>
            <w:vAlign w:val="center"/>
          </w:tcPr>
          <w:p w14:paraId="14938FAB" w14:textId="77777777" w:rsidR="00BD6DCD" w:rsidRPr="00DA05E1" w:rsidRDefault="00BD6DCD" w:rsidP="00BD6DCD">
            <w:pPr>
              <w:spacing w:after="0"/>
              <w:jc w:val="center"/>
              <w:rPr>
                <w:b/>
              </w:rPr>
            </w:pPr>
          </w:p>
        </w:tc>
        <w:tc>
          <w:tcPr>
            <w:tcW w:w="1417" w:type="dxa"/>
            <w:tcBorders>
              <w:top w:val="single" w:sz="4" w:space="0" w:color="auto"/>
              <w:left w:val="single" w:sz="6" w:space="0" w:color="auto"/>
              <w:bottom w:val="single" w:sz="4" w:space="0" w:color="auto"/>
              <w:right w:val="single" w:sz="6" w:space="0" w:color="auto"/>
            </w:tcBorders>
            <w:vAlign w:val="center"/>
          </w:tcPr>
          <w:p w14:paraId="7BFB622B" w14:textId="77777777" w:rsidR="00BD6DCD" w:rsidRPr="00DA05E1" w:rsidRDefault="00BD6DCD" w:rsidP="00BD6DCD">
            <w:pPr>
              <w:spacing w:after="0"/>
              <w:jc w:val="center"/>
              <w:rPr>
                <w:b/>
              </w:rPr>
            </w:pPr>
          </w:p>
        </w:tc>
        <w:tc>
          <w:tcPr>
            <w:tcW w:w="1509" w:type="dxa"/>
            <w:tcBorders>
              <w:top w:val="single" w:sz="4" w:space="0" w:color="auto"/>
              <w:left w:val="single" w:sz="6" w:space="0" w:color="auto"/>
              <w:bottom w:val="single" w:sz="4" w:space="0" w:color="auto"/>
              <w:right w:val="single" w:sz="12" w:space="0" w:color="auto"/>
            </w:tcBorders>
            <w:vAlign w:val="center"/>
          </w:tcPr>
          <w:p w14:paraId="75F1FDA9" w14:textId="77777777" w:rsidR="00BD6DCD" w:rsidRPr="00DA05E1" w:rsidRDefault="00BD6DCD" w:rsidP="00BD6DCD">
            <w:pPr>
              <w:spacing w:after="0"/>
              <w:jc w:val="center"/>
              <w:rPr>
                <w:b/>
              </w:rPr>
            </w:pPr>
          </w:p>
        </w:tc>
      </w:tr>
      <w:tr w:rsidR="00BD6DCD" w:rsidRPr="00DA05E1" w14:paraId="1337AE56" w14:textId="77777777" w:rsidTr="00BD6DCD">
        <w:trPr>
          <w:cantSplit/>
          <w:jc w:val="center"/>
        </w:trPr>
        <w:tc>
          <w:tcPr>
            <w:tcW w:w="893" w:type="dxa"/>
            <w:vMerge w:val="restart"/>
            <w:tcBorders>
              <w:top w:val="single" w:sz="4" w:space="0" w:color="auto"/>
              <w:left w:val="single" w:sz="12" w:space="0" w:color="auto"/>
              <w:right w:val="single" w:sz="2" w:space="0" w:color="auto"/>
            </w:tcBorders>
            <w:vAlign w:val="center"/>
          </w:tcPr>
          <w:p w14:paraId="2B112F06" w14:textId="77777777" w:rsidR="00BD6DCD" w:rsidRPr="00DA05E1" w:rsidRDefault="00BD6DCD" w:rsidP="00BD6DCD">
            <w:pPr>
              <w:spacing w:after="0"/>
              <w:rPr>
                <w:b/>
              </w:rPr>
            </w:pPr>
            <w:r>
              <w:rPr>
                <w:b/>
              </w:rPr>
              <w:t>Target</w:t>
            </w:r>
          </w:p>
        </w:tc>
        <w:tc>
          <w:tcPr>
            <w:tcW w:w="2410" w:type="dxa"/>
            <w:tcBorders>
              <w:top w:val="single" w:sz="4" w:space="0" w:color="auto"/>
              <w:left w:val="single" w:sz="2" w:space="0" w:color="auto"/>
              <w:bottom w:val="single" w:sz="4" w:space="0" w:color="auto"/>
              <w:right w:val="single" w:sz="12" w:space="0" w:color="auto"/>
            </w:tcBorders>
          </w:tcPr>
          <w:p w14:paraId="4D45CC0D" w14:textId="77777777" w:rsidR="00BD6DCD" w:rsidRPr="00DA05E1" w:rsidRDefault="00BD6DCD" w:rsidP="00BD6DCD">
            <w:pPr>
              <w:spacing w:after="0"/>
              <w:rPr>
                <w:b/>
              </w:rPr>
            </w:pPr>
            <w:r w:rsidRPr="00DA05E1">
              <w:rPr>
                <w:b/>
              </w:rPr>
              <w:t>Sub-system Name</w:t>
            </w:r>
          </w:p>
        </w:tc>
        <w:tc>
          <w:tcPr>
            <w:tcW w:w="1417" w:type="dxa"/>
            <w:tcBorders>
              <w:top w:val="single" w:sz="4" w:space="0" w:color="auto"/>
              <w:left w:val="single" w:sz="12" w:space="0" w:color="auto"/>
              <w:bottom w:val="single" w:sz="4" w:space="0" w:color="auto"/>
              <w:right w:val="single" w:sz="6" w:space="0" w:color="auto"/>
            </w:tcBorders>
            <w:vAlign w:val="center"/>
          </w:tcPr>
          <w:p w14:paraId="09B1E485" w14:textId="77777777" w:rsidR="00BD6DCD" w:rsidRPr="00DA05E1" w:rsidRDefault="00BD6DCD" w:rsidP="00BD6DCD">
            <w:pPr>
              <w:spacing w:after="0"/>
              <w:jc w:val="center"/>
              <w:rPr>
                <w:b/>
              </w:rPr>
            </w:pPr>
          </w:p>
        </w:tc>
        <w:tc>
          <w:tcPr>
            <w:tcW w:w="1418" w:type="dxa"/>
            <w:tcBorders>
              <w:top w:val="single" w:sz="4" w:space="0" w:color="auto"/>
              <w:left w:val="single" w:sz="6" w:space="0" w:color="auto"/>
              <w:bottom w:val="single" w:sz="4" w:space="0" w:color="auto"/>
              <w:right w:val="single" w:sz="6" w:space="0" w:color="auto"/>
            </w:tcBorders>
            <w:vAlign w:val="center"/>
          </w:tcPr>
          <w:p w14:paraId="089874F9" w14:textId="77777777" w:rsidR="00BD6DCD" w:rsidRPr="00DA05E1" w:rsidRDefault="00BD6DCD" w:rsidP="00BD6DCD">
            <w:pPr>
              <w:spacing w:after="0"/>
              <w:jc w:val="center"/>
              <w:rPr>
                <w:b/>
              </w:rPr>
            </w:pPr>
          </w:p>
        </w:tc>
        <w:tc>
          <w:tcPr>
            <w:tcW w:w="1417" w:type="dxa"/>
            <w:tcBorders>
              <w:top w:val="single" w:sz="4" w:space="0" w:color="auto"/>
              <w:left w:val="single" w:sz="6" w:space="0" w:color="auto"/>
              <w:bottom w:val="single" w:sz="4" w:space="0" w:color="auto"/>
              <w:right w:val="single" w:sz="6" w:space="0" w:color="auto"/>
            </w:tcBorders>
            <w:vAlign w:val="center"/>
          </w:tcPr>
          <w:p w14:paraId="5BCC1FD7" w14:textId="77777777" w:rsidR="00BD6DCD" w:rsidRPr="00DA05E1" w:rsidRDefault="00BD6DCD" w:rsidP="00BD6DCD">
            <w:pPr>
              <w:spacing w:after="0"/>
              <w:jc w:val="center"/>
              <w:rPr>
                <w:b/>
              </w:rPr>
            </w:pPr>
          </w:p>
        </w:tc>
        <w:tc>
          <w:tcPr>
            <w:tcW w:w="1509" w:type="dxa"/>
            <w:tcBorders>
              <w:top w:val="single" w:sz="4" w:space="0" w:color="auto"/>
              <w:left w:val="single" w:sz="6" w:space="0" w:color="auto"/>
              <w:bottom w:val="single" w:sz="4" w:space="0" w:color="auto"/>
              <w:right w:val="single" w:sz="12" w:space="0" w:color="auto"/>
            </w:tcBorders>
            <w:vAlign w:val="center"/>
          </w:tcPr>
          <w:p w14:paraId="40EE5B77" w14:textId="77777777" w:rsidR="00BD6DCD" w:rsidRPr="00DA05E1" w:rsidRDefault="00BD6DCD" w:rsidP="00BD6DCD">
            <w:pPr>
              <w:spacing w:after="0"/>
              <w:jc w:val="center"/>
              <w:rPr>
                <w:b/>
              </w:rPr>
            </w:pPr>
          </w:p>
        </w:tc>
      </w:tr>
      <w:tr w:rsidR="00BD6DCD" w:rsidRPr="00DA05E1" w14:paraId="794E791A" w14:textId="77777777" w:rsidTr="00BD6DCD">
        <w:trPr>
          <w:cantSplit/>
          <w:jc w:val="center"/>
        </w:trPr>
        <w:tc>
          <w:tcPr>
            <w:tcW w:w="893" w:type="dxa"/>
            <w:vMerge/>
            <w:tcBorders>
              <w:left w:val="single" w:sz="12" w:space="0" w:color="auto"/>
              <w:right w:val="single" w:sz="2" w:space="0" w:color="auto"/>
            </w:tcBorders>
          </w:tcPr>
          <w:p w14:paraId="5A27E55E" w14:textId="77777777" w:rsidR="00BD6DCD" w:rsidRPr="00DA05E1" w:rsidRDefault="00BD6DCD" w:rsidP="00BD6DCD">
            <w:pPr>
              <w:spacing w:after="0"/>
              <w:rPr>
                <w:b/>
              </w:rPr>
            </w:pPr>
          </w:p>
        </w:tc>
        <w:tc>
          <w:tcPr>
            <w:tcW w:w="2410" w:type="dxa"/>
            <w:tcBorders>
              <w:top w:val="single" w:sz="4" w:space="0" w:color="auto"/>
              <w:left w:val="single" w:sz="2" w:space="0" w:color="auto"/>
              <w:bottom w:val="single" w:sz="4" w:space="0" w:color="auto"/>
              <w:right w:val="single" w:sz="12" w:space="0" w:color="auto"/>
            </w:tcBorders>
          </w:tcPr>
          <w:p w14:paraId="479735F8" w14:textId="77777777" w:rsidR="00BD6DCD" w:rsidRPr="00DA05E1" w:rsidRDefault="00BD6DCD" w:rsidP="00BD6DCD">
            <w:pPr>
              <w:spacing w:after="0"/>
              <w:rPr>
                <w:b/>
              </w:rPr>
            </w:pPr>
            <w:r w:rsidRPr="00DA05E1">
              <w:rPr>
                <w:b/>
              </w:rPr>
              <w:t>Module Name</w:t>
            </w:r>
          </w:p>
        </w:tc>
        <w:tc>
          <w:tcPr>
            <w:tcW w:w="1417" w:type="dxa"/>
            <w:tcBorders>
              <w:top w:val="single" w:sz="4" w:space="0" w:color="auto"/>
              <w:left w:val="single" w:sz="12" w:space="0" w:color="auto"/>
              <w:bottom w:val="single" w:sz="4" w:space="0" w:color="auto"/>
              <w:right w:val="single" w:sz="6" w:space="0" w:color="auto"/>
            </w:tcBorders>
            <w:vAlign w:val="center"/>
          </w:tcPr>
          <w:p w14:paraId="0EFE3760" w14:textId="77777777" w:rsidR="00BD6DCD" w:rsidRPr="00DA05E1" w:rsidRDefault="00BD6DCD" w:rsidP="00BD6DCD">
            <w:pPr>
              <w:spacing w:after="0"/>
              <w:jc w:val="center"/>
              <w:rPr>
                <w:b/>
              </w:rPr>
            </w:pPr>
          </w:p>
        </w:tc>
        <w:tc>
          <w:tcPr>
            <w:tcW w:w="1418" w:type="dxa"/>
            <w:tcBorders>
              <w:top w:val="single" w:sz="4" w:space="0" w:color="auto"/>
              <w:left w:val="single" w:sz="6" w:space="0" w:color="auto"/>
              <w:bottom w:val="single" w:sz="4" w:space="0" w:color="auto"/>
              <w:right w:val="single" w:sz="6" w:space="0" w:color="auto"/>
            </w:tcBorders>
            <w:vAlign w:val="center"/>
          </w:tcPr>
          <w:p w14:paraId="499F0DE7" w14:textId="77777777" w:rsidR="00BD6DCD" w:rsidRPr="00DA05E1" w:rsidRDefault="00BD6DCD" w:rsidP="00BD6DCD">
            <w:pPr>
              <w:spacing w:after="0"/>
              <w:jc w:val="center"/>
              <w:rPr>
                <w:b/>
              </w:rPr>
            </w:pPr>
          </w:p>
        </w:tc>
        <w:tc>
          <w:tcPr>
            <w:tcW w:w="1417" w:type="dxa"/>
            <w:tcBorders>
              <w:top w:val="single" w:sz="4" w:space="0" w:color="auto"/>
              <w:left w:val="single" w:sz="6" w:space="0" w:color="auto"/>
              <w:bottom w:val="single" w:sz="4" w:space="0" w:color="auto"/>
              <w:right w:val="single" w:sz="6" w:space="0" w:color="auto"/>
            </w:tcBorders>
            <w:vAlign w:val="center"/>
          </w:tcPr>
          <w:p w14:paraId="75E54150" w14:textId="77777777" w:rsidR="00BD6DCD" w:rsidRPr="00DA05E1" w:rsidRDefault="00BD6DCD" w:rsidP="00BD6DCD">
            <w:pPr>
              <w:spacing w:after="0"/>
              <w:jc w:val="center"/>
              <w:rPr>
                <w:b/>
              </w:rPr>
            </w:pPr>
          </w:p>
        </w:tc>
        <w:tc>
          <w:tcPr>
            <w:tcW w:w="1509" w:type="dxa"/>
            <w:tcBorders>
              <w:top w:val="single" w:sz="4" w:space="0" w:color="auto"/>
              <w:left w:val="single" w:sz="6" w:space="0" w:color="auto"/>
              <w:bottom w:val="single" w:sz="4" w:space="0" w:color="auto"/>
              <w:right w:val="single" w:sz="12" w:space="0" w:color="auto"/>
            </w:tcBorders>
            <w:vAlign w:val="center"/>
          </w:tcPr>
          <w:p w14:paraId="77079790" w14:textId="77777777" w:rsidR="00BD6DCD" w:rsidRPr="00DA05E1" w:rsidRDefault="00BD6DCD" w:rsidP="00BD6DCD">
            <w:pPr>
              <w:spacing w:after="0"/>
              <w:jc w:val="center"/>
              <w:rPr>
                <w:b/>
              </w:rPr>
            </w:pPr>
          </w:p>
        </w:tc>
      </w:tr>
      <w:tr w:rsidR="00BD6DCD" w:rsidRPr="00DA05E1" w14:paraId="331A8874" w14:textId="77777777" w:rsidTr="00BD6DCD">
        <w:trPr>
          <w:cantSplit/>
          <w:jc w:val="center"/>
        </w:trPr>
        <w:tc>
          <w:tcPr>
            <w:tcW w:w="893" w:type="dxa"/>
            <w:vMerge/>
            <w:tcBorders>
              <w:left w:val="single" w:sz="12" w:space="0" w:color="auto"/>
              <w:bottom w:val="single" w:sz="4" w:space="0" w:color="auto"/>
              <w:right w:val="single" w:sz="2" w:space="0" w:color="auto"/>
            </w:tcBorders>
          </w:tcPr>
          <w:p w14:paraId="5288DC25" w14:textId="77777777" w:rsidR="00BD6DCD" w:rsidRPr="00DA05E1" w:rsidRDefault="00BD6DCD" w:rsidP="00BD6DCD">
            <w:pPr>
              <w:spacing w:after="0"/>
              <w:rPr>
                <w:b/>
              </w:rPr>
            </w:pPr>
          </w:p>
        </w:tc>
        <w:tc>
          <w:tcPr>
            <w:tcW w:w="2410" w:type="dxa"/>
            <w:tcBorders>
              <w:top w:val="single" w:sz="4" w:space="0" w:color="auto"/>
              <w:left w:val="single" w:sz="2" w:space="0" w:color="auto"/>
              <w:bottom w:val="single" w:sz="4" w:space="0" w:color="auto"/>
              <w:right w:val="single" w:sz="12" w:space="0" w:color="auto"/>
            </w:tcBorders>
          </w:tcPr>
          <w:p w14:paraId="67726176" w14:textId="77777777" w:rsidR="00BD6DCD" w:rsidRPr="00DA05E1" w:rsidRDefault="00BD6DCD" w:rsidP="00BD6DCD">
            <w:pPr>
              <w:spacing w:after="0"/>
              <w:rPr>
                <w:b/>
              </w:rPr>
            </w:pPr>
            <w:r>
              <w:rPr>
                <w:b/>
              </w:rPr>
              <w:t>Terminator/Actor Name</w:t>
            </w:r>
          </w:p>
        </w:tc>
        <w:tc>
          <w:tcPr>
            <w:tcW w:w="1417" w:type="dxa"/>
            <w:tcBorders>
              <w:top w:val="single" w:sz="4" w:space="0" w:color="auto"/>
              <w:left w:val="single" w:sz="12" w:space="0" w:color="auto"/>
              <w:bottom w:val="single" w:sz="4" w:space="0" w:color="auto"/>
              <w:right w:val="single" w:sz="6" w:space="0" w:color="auto"/>
            </w:tcBorders>
            <w:vAlign w:val="center"/>
          </w:tcPr>
          <w:p w14:paraId="2A11ECE5" w14:textId="77777777" w:rsidR="00BD6DCD" w:rsidRPr="00DA05E1" w:rsidRDefault="00BD6DCD" w:rsidP="00BD6DCD">
            <w:pPr>
              <w:spacing w:after="0"/>
              <w:jc w:val="center"/>
              <w:rPr>
                <w:b/>
              </w:rPr>
            </w:pPr>
          </w:p>
        </w:tc>
        <w:tc>
          <w:tcPr>
            <w:tcW w:w="1418" w:type="dxa"/>
            <w:tcBorders>
              <w:top w:val="single" w:sz="4" w:space="0" w:color="auto"/>
              <w:left w:val="single" w:sz="6" w:space="0" w:color="auto"/>
              <w:bottom w:val="single" w:sz="4" w:space="0" w:color="auto"/>
              <w:right w:val="single" w:sz="6" w:space="0" w:color="auto"/>
            </w:tcBorders>
            <w:vAlign w:val="center"/>
          </w:tcPr>
          <w:p w14:paraId="0CB9DECB" w14:textId="77777777" w:rsidR="00BD6DCD" w:rsidRPr="00DA05E1" w:rsidRDefault="00BD6DCD" w:rsidP="00BD6DCD">
            <w:pPr>
              <w:spacing w:after="0"/>
              <w:jc w:val="center"/>
              <w:rPr>
                <w:b/>
              </w:rPr>
            </w:pPr>
          </w:p>
        </w:tc>
        <w:tc>
          <w:tcPr>
            <w:tcW w:w="1417" w:type="dxa"/>
            <w:tcBorders>
              <w:top w:val="single" w:sz="4" w:space="0" w:color="auto"/>
              <w:left w:val="single" w:sz="6" w:space="0" w:color="auto"/>
              <w:bottom w:val="single" w:sz="4" w:space="0" w:color="auto"/>
              <w:right w:val="single" w:sz="6" w:space="0" w:color="auto"/>
            </w:tcBorders>
            <w:vAlign w:val="center"/>
          </w:tcPr>
          <w:p w14:paraId="51A4BDCE" w14:textId="77777777" w:rsidR="00BD6DCD" w:rsidRPr="00DA05E1" w:rsidRDefault="00BD6DCD" w:rsidP="00BD6DCD">
            <w:pPr>
              <w:spacing w:after="0"/>
              <w:jc w:val="center"/>
              <w:rPr>
                <w:b/>
              </w:rPr>
            </w:pPr>
          </w:p>
        </w:tc>
        <w:tc>
          <w:tcPr>
            <w:tcW w:w="1509" w:type="dxa"/>
            <w:tcBorders>
              <w:top w:val="single" w:sz="4" w:space="0" w:color="auto"/>
              <w:left w:val="single" w:sz="6" w:space="0" w:color="auto"/>
              <w:bottom w:val="single" w:sz="4" w:space="0" w:color="auto"/>
              <w:right w:val="single" w:sz="12" w:space="0" w:color="auto"/>
            </w:tcBorders>
            <w:vAlign w:val="center"/>
          </w:tcPr>
          <w:p w14:paraId="38125A2F" w14:textId="77777777" w:rsidR="00BD6DCD" w:rsidRPr="00DA05E1" w:rsidRDefault="00BD6DCD" w:rsidP="00BD6DCD">
            <w:pPr>
              <w:spacing w:after="0"/>
              <w:jc w:val="center"/>
              <w:rPr>
                <w:b/>
              </w:rPr>
            </w:pPr>
          </w:p>
        </w:tc>
      </w:tr>
      <w:tr w:rsidR="00BD6DCD" w:rsidRPr="00DA05E1" w14:paraId="58FCC707" w14:textId="77777777" w:rsidTr="00BD6DCD">
        <w:trPr>
          <w:cantSplit/>
          <w:jc w:val="center"/>
        </w:trPr>
        <w:tc>
          <w:tcPr>
            <w:tcW w:w="3303" w:type="dxa"/>
            <w:gridSpan w:val="2"/>
            <w:tcBorders>
              <w:top w:val="single" w:sz="4" w:space="0" w:color="auto"/>
              <w:left w:val="single" w:sz="12" w:space="0" w:color="auto"/>
              <w:bottom w:val="single" w:sz="12" w:space="0" w:color="auto"/>
              <w:right w:val="single" w:sz="2" w:space="0" w:color="auto"/>
            </w:tcBorders>
          </w:tcPr>
          <w:p w14:paraId="1BF199A4" w14:textId="77777777" w:rsidR="00BD6DCD" w:rsidRPr="000C58ED" w:rsidRDefault="00BD6DCD" w:rsidP="00BD6DCD">
            <w:pPr>
              <w:spacing w:after="0"/>
            </w:pPr>
            <w:r w:rsidRPr="00DA05E1">
              <w:rPr>
                <w:b/>
              </w:rPr>
              <w:t>Constituent Functional Data Flow Name</w:t>
            </w:r>
            <w:r>
              <w:rPr>
                <w:b/>
              </w:rPr>
              <w:t>s</w:t>
            </w:r>
          </w:p>
        </w:tc>
        <w:tc>
          <w:tcPr>
            <w:tcW w:w="1417" w:type="dxa"/>
            <w:tcBorders>
              <w:top w:val="single" w:sz="4" w:space="0" w:color="auto"/>
              <w:left w:val="single" w:sz="12" w:space="0" w:color="auto"/>
              <w:bottom w:val="single" w:sz="12" w:space="0" w:color="auto"/>
              <w:right w:val="single" w:sz="6" w:space="0" w:color="auto"/>
            </w:tcBorders>
            <w:vAlign w:val="center"/>
          </w:tcPr>
          <w:p w14:paraId="1E9FF7B4" w14:textId="77777777" w:rsidR="00BD6DCD" w:rsidRPr="000C58ED" w:rsidRDefault="00BD6DCD" w:rsidP="00BD6DCD">
            <w:pPr>
              <w:spacing w:after="0"/>
              <w:jc w:val="center"/>
            </w:pPr>
          </w:p>
        </w:tc>
        <w:tc>
          <w:tcPr>
            <w:tcW w:w="1418" w:type="dxa"/>
            <w:tcBorders>
              <w:top w:val="single" w:sz="4" w:space="0" w:color="auto"/>
              <w:left w:val="single" w:sz="6" w:space="0" w:color="auto"/>
              <w:bottom w:val="single" w:sz="12" w:space="0" w:color="auto"/>
              <w:right w:val="single" w:sz="6" w:space="0" w:color="auto"/>
            </w:tcBorders>
            <w:vAlign w:val="center"/>
          </w:tcPr>
          <w:p w14:paraId="79EE8709" w14:textId="77777777" w:rsidR="00BD6DCD" w:rsidRPr="000C58ED" w:rsidRDefault="00BD6DCD" w:rsidP="00BD6DCD">
            <w:pPr>
              <w:spacing w:after="0"/>
              <w:jc w:val="center"/>
            </w:pPr>
          </w:p>
        </w:tc>
        <w:tc>
          <w:tcPr>
            <w:tcW w:w="1417" w:type="dxa"/>
            <w:tcBorders>
              <w:top w:val="single" w:sz="4" w:space="0" w:color="auto"/>
              <w:left w:val="single" w:sz="6" w:space="0" w:color="auto"/>
              <w:bottom w:val="single" w:sz="12" w:space="0" w:color="auto"/>
              <w:right w:val="single" w:sz="6" w:space="0" w:color="auto"/>
            </w:tcBorders>
            <w:vAlign w:val="center"/>
          </w:tcPr>
          <w:p w14:paraId="4EBF4B85" w14:textId="77777777" w:rsidR="00BD6DCD" w:rsidRPr="000C58ED" w:rsidRDefault="00BD6DCD" w:rsidP="00BD6DCD">
            <w:pPr>
              <w:spacing w:after="0"/>
              <w:jc w:val="center"/>
            </w:pPr>
          </w:p>
        </w:tc>
        <w:tc>
          <w:tcPr>
            <w:tcW w:w="1509" w:type="dxa"/>
            <w:tcBorders>
              <w:top w:val="single" w:sz="4" w:space="0" w:color="auto"/>
              <w:left w:val="single" w:sz="6" w:space="0" w:color="auto"/>
              <w:bottom w:val="single" w:sz="12" w:space="0" w:color="auto"/>
              <w:right w:val="single" w:sz="12" w:space="0" w:color="auto"/>
            </w:tcBorders>
            <w:vAlign w:val="center"/>
          </w:tcPr>
          <w:p w14:paraId="1BC112D9" w14:textId="77777777" w:rsidR="00BD6DCD" w:rsidRPr="000C58ED" w:rsidRDefault="00BD6DCD" w:rsidP="00BD6DCD">
            <w:pPr>
              <w:spacing w:after="0"/>
              <w:jc w:val="center"/>
            </w:pPr>
          </w:p>
        </w:tc>
      </w:tr>
    </w:tbl>
    <w:p w14:paraId="746C3A38" w14:textId="77777777" w:rsidR="00BD6DCD" w:rsidRDefault="00BD6DCD" w:rsidP="00BD6DCD">
      <w:pPr>
        <w:spacing w:before="120" w:after="60"/>
      </w:pPr>
      <w:r>
        <w:t xml:space="preserve">The source and target artefacts will always include either a Sub-system name or a Terminator/Actor name, but obviously not both.  A Module name </w:t>
      </w:r>
      <w:proofErr w:type="gramStart"/>
      <w:r>
        <w:t>is only needed</w:t>
      </w:r>
      <w:proofErr w:type="gramEnd"/>
      <w:r>
        <w:t xml:space="preserve"> if that is the source and/or target of the External Physical Data Flow within a named Sub-system.</w:t>
      </w:r>
    </w:p>
    <w:p w14:paraId="77027F03" w14:textId="100773C2" w:rsidR="00BD6DCD" w:rsidRDefault="00BD6DCD" w:rsidP="00BD6DCD">
      <w:pPr>
        <w:spacing w:before="120"/>
      </w:pPr>
      <w:r>
        <w:t xml:space="preserve">There is no limit on the number of constituent Functional Data Flows in any one External Physical Data Flow.  </w:t>
      </w:r>
      <w:proofErr w:type="gramStart"/>
      <w:r>
        <w:t>But</w:t>
      </w:r>
      <w:proofErr w:type="gramEnd"/>
      <w:r>
        <w:t xml:space="preserve"> a large number will make it more complex, and may present problems when trying to find a relevant international standard for the External Physical Data Flow to use.  This last point is more important for External Physical Data Flows because they may have to exist in a communications environment over which the ITS equipment suppliers have little or no control, e.g. satellite data links, or access to "the cloud" for data storage.</w:t>
      </w:r>
    </w:p>
    <w:p w14:paraId="08F0920D" w14:textId="1D76C7EE" w:rsidR="00791848" w:rsidRDefault="00791848" w:rsidP="00BD6DCD">
      <w:pPr>
        <w:spacing w:before="120"/>
      </w:pPr>
    </w:p>
    <w:p w14:paraId="31880FD8" w14:textId="77777777" w:rsidR="00791848" w:rsidRDefault="00791848" w:rsidP="00791848">
      <w:pPr>
        <w:rPr>
          <w:rStyle w:val="mw-headline"/>
          <w:b/>
          <w:bCs/>
          <w:color w:val="000000"/>
        </w:rPr>
      </w:pPr>
    </w:p>
    <w:p w14:paraId="4BD49222" w14:textId="77777777" w:rsidR="00791848" w:rsidRPr="00916428" w:rsidRDefault="00791848" w:rsidP="00791848">
      <w:pPr>
        <w:pStyle w:val="berschrift3"/>
        <w:ind w:left="1428"/>
      </w:pPr>
      <w:proofErr w:type="gramStart"/>
      <w:r w:rsidRPr="00916428">
        <w:t>ITS</w:t>
      </w:r>
      <w:proofErr w:type="gramEnd"/>
      <w:r w:rsidRPr="00916428">
        <w:t xml:space="preserve"> Data</w:t>
      </w:r>
      <w:r>
        <w:t xml:space="preserve"> Object</w:t>
      </w:r>
      <w:r w:rsidRPr="00916428">
        <w:t>...</w:t>
      </w:r>
    </w:p>
    <w:p w14:paraId="34F6F2D3" w14:textId="77777777" w:rsidR="00791848" w:rsidRPr="000A0CAF" w:rsidRDefault="00791848" w:rsidP="00791848">
      <w:pPr>
        <w:pStyle w:val="Listenabsatz"/>
        <w:numPr>
          <w:ilvl w:val="0"/>
          <w:numId w:val="14"/>
        </w:numPr>
        <w:shd w:val="clear" w:color="auto" w:fill="FFFFFF"/>
        <w:spacing w:before="100" w:beforeAutospacing="1" w:after="24" w:line="360" w:lineRule="atLeast"/>
        <w:rPr>
          <w:color w:val="252525"/>
          <w:sz w:val="21"/>
          <w:szCs w:val="21"/>
        </w:rPr>
      </w:pPr>
      <w:proofErr w:type="gramStart"/>
      <w:r w:rsidRPr="000A0CAF">
        <w:rPr>
          <w:color w:val="252525"/>
          <w:sz w:val="21"/>
          <w:szCs w:val="21"/>
        </w:rPr>
        <w:t>is</w:t>
      </w:r>
      <w:proofErr w:type="gramEnd"/>
      <w:r w:rsidRPr="000A0CAF">
        <w:rPr>
          <w:color w:val="252525"/>
          <w:sz w:val="21"/>
          <w:szCs w:val="21"/>
        </w:rPr>
        <w:t xml:space="preserve"> an ITS architecture building block that contains ITS information objects and uses ITS references to describe locations.</w:t>
      </w:r>
    </w:p>
    <w:p w14:paraId="00CE65A4" w14:textId="77777777" w:rsidR="00791848" w:rsidRDefault="00791848" w:rsidP="00791848">
      <w:pPr>
        <w:pStyle w:val="Listenabsatz"/>
        <w:numPr>
          <w:ilvl w:val="0"/>
          <w:numId w:val="14"/>
        </w:numPr>
        <w:shd w:val="clear" w:color="auto" w:fill="FFFFFF"/>
        <w:spacing w:before="100" w:beforeAutospacing="1" w:after="24" w:line="360" w:lineRule="atLeast"/>
        <w:rPr>
          <w:color w:val="252525"/>
          <w:sz w:val="21"/>
          <w:szCs w:val="21"/>
        </w:rPr>
      </w:pPr>
      <w:proofErr w:type="gramStart"/>
      <w:r w:rsidRPr="000A0CAF">
        <w:rPr>
          <w:color w:val="252525"/>
          <w:sz w:val="21"/>
          <w:szCs w:val="21"/>
        </w:rPr>
        <w:lastRenderedPageBreak/>
        <w:t>is</w:t>
      </w:r>
      <w:proofErr w:type="gramEnd"/>
      <w:r w:rsidRPr="000A0CAF">
        <w:rPr>
          <w:color w:val="252525"/>
          <w:sz w:val="21"/>
          <w:szCs w:val="21"/>
        </w:rPr>
        <w:t xml:space="preserve"> used in ITS interfaces.</w:t>
      </w:r>
    </w:p>
    <w:p w14:paraId="091E0804" w14:textId="77777777" w:rsidR="00791848" w:rsidRPr="000A0CAF" w:rsidRDefault="00791848" w:rsidP="00791848">
      <w:pPr>
        <w:pStyle w:val="Listenabsatz"/>
        <w:shd w:val="clear" w:color="auto" w:fill="FFFFFF"/>
        <w:spacing w:before="100" w:beforeAutospacing="1" w:after="24" w:line="360" w:lineRule="atLeast"/>
        <w:rPr>
          <w:color w:val="252525"/>
          <w:sz w:val="21"/>
          <w:szCs w:val="21"/>
        </w:rPr>
      </w:pPr>
    </w:p>
    <w:tbl>
      <w:tblPr>
        <w:tblW w:w="8878" w:type="dxa"/>
        <w:jc w:val="center"/>
        <w:tblBorders>
          <w:top w:val="single" w:sz="6" w:space="0" w:color="AAAAAA"/>
          <w:left w:val="single" w:sz="6" w:space="0" w:color="AAAAAA"/>
          <w:bottom w:val="single" w:sz="6" w:space="0" w:color="AAAAAA"/>
          <w:right w:val="single" w:sz="6" w:space="0" w:color="AAAAAA"/>
        </w:tblBorders>
        <w:tblLayout w:type="fixed"/>
        <w:tblCellMar>
          <w:top w:w="15" w:type="dxa"/>
          <w:left w:w="15" w:type="dxa"/>
          <w:bottom w:w="15" w:type="dxa"/>
          <w:right w:w="15" w:type="dxa"/>
        </w:tblCellMar>
        <w:tblLook w:val="04A0" w:firstRow="1" w:lastRow="0" w:firstColumn="1" w:lastColumn="0" w:noHBand="0" w:noVBand="1"/>
      </w:tblPr>
      <w:tblGrid>
        <w:gridCol w:w="1672"/>
        <w:gridCol w:w="1937"/>
        <w:gridCol w:w="1985"/>
        <w:gridCol w:w="992"/>
        <w:gridCol w:w="2292"/>
      </w:tblGrid>
      <w:tr w:rsidR="00791848" w14:paraId="10A07D8E" w14:textId="77777777" w:rsidTr="00B17224">
        <w:trPr>
          <w:trHeight w:val="357"/>
          <w:jc w:val="center"/>
        </w:trPr>
        <w:tc>
          <w:tcPr>
            <w:tcW w:w="1672"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60264736" w14:textId="77777777" w:rsidR="00791848" w:rsidRDefault="00791848" w:rsidP="00B17224">
            <w:pPr>
              <w:spacing w:before="240" w:after="240" w:line="240" w:lineRule="auto"/>
              <w:rPr>
                <w:color w:val="000000"/>
                <w:sz w:val="21"/>
                <w:szCs w:val="21"/>
              </w:rPr>
            </w:pPr>
            <w:r>
              <w:rPr>
                <w:b/>
                <w:bCs/>
                <w:color w:val="000000"/>
                <w:sz w:val="21"/>
                <w:szCs w:val="21"/>
                <w:lang w:val="en-US"/>
              </w:rPr>
              <w:t>Identification</w:t>
            </w:r>
          </w:p>
        </w:tc>
        <w:tc>
          <w:tcPr>
            <w:tcW w:w="1937"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786CC14" w14:textId="77777777" w:rsidR="00791848" w:rsidRDefault="00791848" w:rsidP="00B17224">
            <w:pPr>
              <w:spacing w:before="240" w:after="240"/>
              <w:jc w:val="center"/>
              <w:rPr>
                <w:color w:val="000000"/>
                <w:sz w:val="21"/>
                <w:szCs w:val="21"/>
              </w:rPr>
            </w:pPr>
            <w:r>
              <w:rPr>
                <w:color w:val="000000"/>
                <w:sz w:val="21"/>
                <w:szCs w:val="21"/>
                <w:lang w:val="en-US"/>
              </w:rPr>
              <w:t>ITS Data object 1</w:t>
            </w:r>
          </w:p>
        </w:tc>
        <w:tc>
          <w:tcPr>
            <w:tcW w:w="1985"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494FFB2C" w14:textId="77777777" w:rsidR="00791848" w:rsidRDefault="00791848" w:rsidP="00B17224">
            <w:pPr>
              <w:spacing w:before="240" w:after="240"/>
              <w:jc w:val="center"/>
              <w:rPr>
                <w:color w:val="000000"/>
                <w:sz w:val="21"/>
                <w:szCs w:val="21"/>
              </w:rPr>
            </w:pPr>
            <w:r>
              <w:rPr>
                <w:color w:val="000000"/>
                <w:sz w:val="21"/>
                <w:szCs w:val="21"/>
              </w:rPr>
              <w:t xml:space="preserve">ITS Data </w:t>
            </w:r>
            <w:r>
              <w:rPr>
                <w:color w:val="000000"/>
                <w:sz w:val="21"/>
                <w:szCs w:val="21"/>
                <w:lang w:val="en-US"/>
              </w:rPr>
              <w:t>object</w:t>
            </w:r>
            <w:r>
              <w:rPr>
                <w:color w:val="000000"/>
                <w:sz w:val="21"/>
                <w:szCs w:val="21"/>
              </w:rPr>
              <w:t xml:space="preserve"> 2</w:t>
            </w:r>
          </w:p>
        </w:tc>
        <w:tc>
          <w:tcPr>
            <w:tcW w:w="992"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1C63B402" w14:textId="77777777" w:rsidR="00791848" w:rsidRDefault="00791848" w:rsidP="00B17224">
            <w:pPr>
              <w:spacing w:before="240" w:after="240"/>
              <w:jc w:val="center"/>
              <w:rPr>
                <w:color w:val="000000"/>
                <w:sz w:val="21"/>
                <w:szCs w:val="21"/>
              </w:rPr>
            </w:pPr>
            <w:r>
              <w:rPr>
                <w:color w:val="000000"/>
                <w:sz w:val="21"/>
                <w:szCs w:val="21"/>
                <w:shd w:val="clear" w:color="auto" w:fill="EEEEEE"/>
              </w:rPr>
              <w:t>***</w:t>
            </w:r>
          </w:p>
        </w:tc>
        <w:tc>
          <w:tcPr>
            <w:tcW w:w="2292"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7FD6F38" w14:textId="77777777" w:rsidR="00791848" w:rsidRDefault="00791848" w:rsidP="00B17224">
            <w:pPr>
              <w:spacing w:before="240" w:after="240"/>
              <w:jc w:val="center"/>
              <w:rPr>
                <w:color w:val="000000"/>
                <w:sz w:val="21"/>
                <w:szCs w:val="21"/>
              </w:rPr>
            </w:pPr>
            <w:r>
              <w:rPr>
                <w:color w:val="000000"/>
                <w:sz w:val="21"/>
                <w:szCs w:val="21"/>
                <w:shd w:val="clear" w:color="auto" w:fill="EEEEEE"/>
              </w:rPr>
              <w:t xml:space="preserve">ITS Data </w:t>
            </w:r>
            <w:r>
              <w:rPr>
                <w:color w:val="000000"/>
                <w:sz w:val="21"/>
                <w:szCs w:val="21"/>
                <w:lang w:val="en-US"/>
              </w:rPr>
              <w:t>object</w:t>
            </w:r>
            <w:r>
              <w:rPr>
                <w:color w:val="000000"/>
                <w:sz w:val="21"/>
                <w:szCs w:val="21"/>
                <w:shd w:val="clear" w:color="auto" w:fill="EEEEEE"/>
              </w:rPr>
              <w:t xml:space="preserve"> n</w:t>
            </w:r>
          </w:p>
        </w:tc>
      </w:tr>
      <w:tr w:rsidR="00791848" w14:paraId="2EF20D92" w14:textId="77777777" w:rsidTr="00B17224">
        <w:trPr>
          <w:trHeight w:val="583"/>
          <w:jc w:val="center"/>
        </w:trPr>
        <w:tc>
          <w:tcPr>
            <w:tcW w:w="167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7FD6BA0" w14:textId="77777777" w:rsidR="00791848" w:rsidRPr="000A0CAF" w:rsidRDefault="00791848" w:rsidP="00B17224">
            <w:pPr>
              <w:pStyle w:val="StandardWeb"/>
              <w:spacing w:before="120" w:beforeAutospacing="0" w:after="120" w:afterAutospacing="0"/>
              <w:rPr>
                <w:rFonts w:ascii="Arial" w:hAnsi="Arial" w:cs="Arial"/>
                <w:color w:val="000000"/>
                <w:sz w:val="21"/>
                <w:szCs w:val="21"/>
                <w:lang w:val="en-US"/>
              </w:rPr>
            </w:pPr>
            <w:r>
              <w:rPr>
                <w:rFonts w:ascii="Arial" w:hAnsi="Arial" w:cs="Arial"/>
                <w:color w:val="000000"/>
                <w:sz w:val="21"/>
                <w:szCs w:val="21"/>
                <w:lang w:val="en-US"/>
              </w:rPr>
              <w:t>Name of the data object</w:t>
            </w:r>
          </w:p>
        </w:tc>
        <w:tc>
          <w:tcPr>
            <w:tcW w:w="193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016DE6C" w14:textId="77777777" w:rsidR="00791848" w:rsidRDefault="00791848" w:rsidP="00B17224">
            <w:pPr>
              <w:rPr>
                <w:color w:val="000000"/>
                <w:sz w:val="21"/>
                <w:szCs w:val="21"/>
              </w:rPr>
            </w:pPr>
          </w:p>
        </w:tc>
        <w:tc>
          <w:tcPr>
            <w:tcW w:w="198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85FB479" w14:textId="77777777" w:rsidR="00791848" w:rsidRDefault="00791848" w:rsidP="00B17224">
            <w:pPr>
              <w:rPr>
                <w:color w:val="000000"/>
                <w:sz w:val="21"/>
                <w:szCs w:val="21"/>
              </w:rPr>
            </w:pPr>
          </w:p>
        </w:tc>
        <w:tc>
          <w:tcPr>
            <w:tcW w:w="99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A9B3444" w14:textId="77777777" w:rsidR="00791848" w:rsidRDefault="00791848" w:rsidP="00B17224">
            <w:pPr>
              <w:rPr>
                <w:sz w:val="20"/>
                <w:szCs w:val="20"/>
              </w:rPr>
            </w:pPr>
          </w:p>
        </w:tc>
        <w:tc>
          <w:tcPr>
            <w:tcW w:w="229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F30D1EC" w14:textId="77777777" w:rsidR="00791848" w:rsidRDefault="00791848" w:rsidP="00B17224">
            <w:pPr>
              <w:rPr>
                <w:sz w:val="20"/>
                <w:szCs w:val="20"/>
              </w:rPr>
            </w:pPr>
          </w:p>
        </w:tc>
      </w:tr>
      <w:tr w:rsidR="00791848" w14:paraId="09ACB230" w14:textId="77777777" w:rsidTr="00B17224">
        <w:trPr>
          <w:trHeight w:val="1194"/>
          <w:jc w:val="center"/>
        </w:trPr>
        <w:tc>
          <w:tcPr>
            <w:tcW w:w="167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6FF74C8" w14:textId="77777777" w:rsidR="00791848" w:rsidRDefault="00791848" w:rsidP="00B17224">
            <w:pPr>
              <w:rPr>
                <w:color w:val="000000"/>
                <w:sz w:val="21"/>
                <w:szCs w:val="21"/>
              </w:rPr>
            </w:pPr>
            <w:r>
              <w:rPr>
                <w:color w:val="000000"/>
                <w:sz w:val="21"/>
                <w:szCs w:val="21"/>
              </w:rPr>
              <w:t xml:space="preserve">Link to the definition of the data </w:t>
            </w:r>
            <w:r>
              <w:rPr>
                <w:color w:val="000000"/>
                <w:sz w:val="21"/>
                <w:szCs w:val="21"/>
                <w:lang w:val="en-US"/>
              </w:rPr>
              <w:t>object</w:t>
            </w:r>
          </w:p>
        </w:tc>
        <w:tc>
          <w:tcPr>
            <w:tcW w:w="193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612FCEDB" w14:textId="77777777" w:rsidR="00791848" w:rsidRDefault="00791848" w:rsidP="00B17224">
            <w:pPr>
              <w:rPr>
                <w:color w:val="000000"/>
                <w:sz w:val="21"/>
                <w:szCs w:val="21"/>
              </w:rPr>
            </w:pPr>
          </w:p>
        </w:tc>
        <w:tc>
          <w:tcPr>
            <w:tcW w:w="198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21F9C3A" w14:textId="77777777" w:rsidR="00791848" w:rsidRDefault="00791848" w:rsidP="00B17224">
            <w:pPr>
              <w:rPr>
                <w:sz w:val="20"/>
                <w:szCs w:val="20"/>
              </w:rPr>
            </w:pPr>
          </w:p>
        </w:tc>
        <w:tc>
          <w:tcPr>
            <w:tcW w:w="99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11B9096E" w14:textId="77777777" w:rsidR="00791848" w:rsidRDefault="00791848" w:rsidP="00B17224">
            <w:pPr>
              <w:rPr>
                <w:sz w:val="20"/>
                <w:szCs w:val="20"/>
              </w:rPr>
            </w:pPr>
          </w:p>
        </w:tc>
        <w:tc>
          <w:tcPr>
            <w:tcW w:w="229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02AB88D3" w14:textId="77777777" w:rsidR="00791848" w:rsidRPr="009F131D" w:rsidRDefault="00791848" w:rsidP="00B17224">
            <w:pPr>
              <w:rPr>
                <w:sz w:val="20"/>
                <w:szCs w:val="20"/>
              </w:rPr>
            </w:pPr>
          </w:p>
        </w:tc>
      </w:tr>
      <w:tr w:rsidR="00791848" w14:paraId="1E4B0262" w14:textId="77777777" w:rsidTr="00B17224">
        <w:trPr>
          <w:trHeight w:val="469"/>
          <w:jc w:val="center"/>
        </w:trPr>
        <w:tc>
          <w:tcPr>
            <w:tcW w:w="1672"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413CA35F" w14:textId="77777777" w:rsidR="00791848" w:rsidRDefault="00791848" w:rsidP="00B17224">
            <w:pPr>
              <w:rPr>
                <w:color w:val="000000"/>
                <w:sz w:val="21"/>
                <w:szCs w:val="21"/>
              </w:rPr>
            </w:pPr>
            <w:r>
              <w:rPr>
                <w:b/>
                <w:bCs/>
                <w:color w:val="000000"/>
                <w:sz w:val="21"/>
                <w:szCs w:val="21"/>
                <w:lang w:val="en-US"/>
              </w:rPr>
              <w:t>Description</w:t>
            </w:r>
          </w:p>
        </w:tc>
        <w:tc>
          <w:tcPr>
            <w:tcW w:w="1937"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4E544C5E" w14:textId="77777777" w:rsidR="00791848" w:rsidRDefault="00791848" w:rsidP="00B17224">
            <w:pPr>
              <w:rPr>
                <w:color w:val="000000"/>
                <w:sz w:val="21"/>
                <w:szCs w:val="21"/>
              </w:rPr>
            </w:pPr>
          </w:p>
        </w:tc>
        <w:tc>
          <w:tcPr>
            <w:tcW w:w="1985"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13028D0A" w14:textId="77777777" w:rsidR="00791848" w:rsidRDefault="00791848" w:rsidP="00B17224">
            <w:pPr>
              <w:rPr>
                <w:color w:val="000000"/>
                <w:sz w:val="21"/>
                <w:szCs w:val="21"/>
              </w:rPr>
            </w:pPr>
          </w:p>
        </w:tc>
        <w:tc>
          <w:tcPr>
            <w:tcW w:w="992"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63E978C5" w14:textId="77777777" w:rsidR="00791848" w:rsidRDefault="00791848" w:rsidP="00B17224">
            <w:pPr>
              <w:rPr>
                <w:sz w:val="20"/>
                <w:szCs w:val="20"/>
              </w:rPr>
            </w:pPr>
          </w:p>
        </w:tc>
        <w:tc>
          <w:tcPr>
            <w:tcW w:w="2292"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tcPr>
          <w:p w14:paraId="0ECB09FE" w14:textId="77777777" w:rsidR="00791848" w:rsidRDefault="00791848" w:rsidP="00B17224">
            <w:pPr>
              <w:rPr>
                <w:sz w:val="20"/>
                <w:szCs w:val="20"/>
              </w:rPr>
            </w:pPr>
          </w:p>
        </w:tc>
      </w:tr>
      <w:tr w:rsidR="00791848" w14:paraId="461F15DE" w14:textId="77777777" w:rsidTr="00B17224">
        <w:trPr>
          <w:trHeight w:val="650"/>
          <w:jc w:val="center"/>
        </w:trPr>
        <w:tc>
          <w:tcPr>
            <w:tcW w:w="167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EA72A6A" w14:textId="77777777" w:rsidR="00791848" w:rsidRDefault="00791848" w:rsidP="00B17224">
            <w:pPr>
              <w:rPr>
                <w:color w:val="000000"/>
                <w:sz w:val="21"/>
                <w:szCs w:val="21"/>
              </w:rPr>
            </w:pPr>
            <w:r>
              <w:rPr>
                <w:color w:val="000000"/>
                <w:sz w:val="21"/>
                <w:szCs w:val="21"/>
                <w:lang w:val="en-US"/>
              </w:rPr>
              <w:t>Short description of the data object</w:t>
            </w:r>
          </w:p>
        </w:tc>
        <w:tc>
          <w:tcPr>
            <w:tcW w:w="1937"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E1302EB" w14:textId="77777777" w:rsidR="00791848" w:rsidRDefault="00791848" w:rsidP="00B17224"/>
        </w:tc>
        <w:tc>
          <w:tcPr>
            <w:tcW w:w="1985"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A63C61E" w14:textId="77777777" w:rsidR="00791848" w:rsidRDefault="00791848" w:rsidP="00B17224"/>
        </w:tc>
        <w:tc>
          <w:tcPr>
            <w:tcW w:w="99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50B43115" w14:textId="77777777" w:rsidR="00791848" w:rsidRDefault="00791848" w:rsidP="00B17224">
            <w:pPr>
              <w:rPr>
                <w:sz w:val="20"/>
                <w:szCs w:val="20"/>
              </w:rPr>
            </w:pPr>
          </w:p>
        </w:tc>
        <w:tc>
          <w:tcPr>
            <w:tcW w:w="2292"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tcPr>
          <w:p w14:paraId="2BCBD7B5" w14:textId="77777777" w:rsidR="00791848" w:rsidRDefault="00791848" w:rsidP="00B17224">
            <w:pPr>
              <w:rPr>
                <w:sz w:val="20"/>
                <w:szCs w:val="20"/>
              </w:rPr>
            </w:pPr>
          </w:p>
        </w:tc>
      </w:tr>
    </w:tbl>
    <w:p w14:paraId="3196BAB1" w14:textId="77777777" w:rsidR="00791848" w:rsidRDefault="00791848" w:rsidP="00791848">
      <w:pPr>
        <w:rPr>
          <w:rStyle w:val="mw-headline"/>
          <w:b/>
          <w:bCs/>
          <w:color w:val="000000"/>
        </w:rPr>
      </w:pPr>
    </w:p>
    <w:p w14:paraId="7E84F85B" w14:textId="77777777" w:rsidR="00791848" w:rsidRPr="00CE3C7B" w:rsidRDefault="00791848" w:rsidP="00791848">
      <w:pPr>
        <w:pStyle w:val="berschrift3"/>
        <w:ind w:left="1428"/>
      </w:pPr>
      <w:proofErr w:type="gramStart"/>
      <w:r w:rsidRPr="00CE3C7B">
        <w:t>ITS</w:t>
      </w:r>
      <w:proofErr w:type="gramEnd"/>
      <w:r w:rsidRPr="00CE3C7B">
        <w:t xml:space="preserve"> Interface...</w:t>
      </w:r>
    </w:p>
    <w:p w14:paraId="4E38B604" w14:textId="77777777" w:rsidR="00791848" w:rsidRPr="00DC367B" w:rsidRDefault="00791848" w:rsidP="00791848">
      <w:pPr>
        <w:pStyle w:val="Listenabsatz"/>
        <w:numPr>
          <w:ilvl w:val="0"/>
          <w:numId w:val="15"/>
        </w:numPr>
        <w:shd w:val="clear" w:color="auto" w:fill="FFFFFF"/>
        <w:spacing w:before="100" w:beforeAutospacing="1" w:after="24" w:line="360" w:lineRule="atLeast"/>
        <w:rPr>
          <w:color w:val="252525"/>
          <w:sz w:val="21"/>
          <w:szCs w:val="21"/>
        </w:rPr>
      </w:pPr>
      <w:proofErr w:type="gramStart"/>
      <w:r w:rsidRPr="00DC367B">
        <w:rPr>
          <w:color w:val="252525"/>
          <w:sz w:val="21"/>
          <w:szCs w:val="21"/>
        </w:rPr>
        <w:t>is</w:t>
      </w:r>
      <w:proofErr w:type="gramEnd"/>
      <w:r w:rsidRPr="00DC367B">
        <w:rPr>
          <w:color w:val="252525"/>
          <w:sz w:val="21"/>
          <w:szCs w:val="21"/>
        </w:rPr>
        <w:t xml:space="preserve"> an ITS architecture building block that serves the exchange of information between systems.</w:t>
      </w:r>
    </w:p>
    <w:p w14:paraId="70AB9423" w14:textId="77777777" w:rsidR="00791848" w:rsidRPr="00DC367B" w:rsidRDefault="00791848" w:rsidP="00791848">
      <w:pPr>
        <w:pStyle w:val="Listenabsatz"/>
        <w:numPr>
          <w:ilvl w:val="0"/>
          <w:numId w:val="15"/>
        </w:numPr>
        <w:shd w:val="clear" w:color="auto" w:fill="FFFFFF"/>
        <w:spacing w:before="100" w:beforeAutospacing="1" w:after="24" w:line="360" w:lineRule="atLeast"/>
        <w:rPr>
          <w:color w:val="252525"/>
          <w:sz w:val="21"/>
          <w:szCs w:val="21"/>
        </w:rPr>
      </w:pPr>
      <w:proofErr w:type="gramStart"/>
      <w:r w:rsidRPr="00DC367B">
        <w:rPr>
          <w:color w:val="252525"/>
          <w:sz w:val="21"/>
          <w:szCs w:val="21"/>
        </w:rPr>
        <w:t>corresponds</w:t>
      </w:r>
      <w:proofErr w:type="gramEnd"/>
      <w:r w:rsidRPr="00DC367B">
        <w:rPr>
          <w:color w:val="252525"/>
          <w:sz w:val="21"/>
          <w:szCs w:val="21"/>
        </w:rPr>
        <w:t xml:space="preserve"> to an interface specification consisting of the definition of a protocol and a data model.</w:t>
      </w:r>
    </w:p>
    <w:p w14:paraId="015EF702" w14:textId="77777777" w:rsidR="00791848" w:rsidRPr="00DC367B" w:rsidRDefault="00791848" w:rsidP="00791848">
      <w:pPr>
        <w:pStyle w:val="Listenabsatz"/>
        <w:numPr>
          <w:ilvl w:val="0"/>
          <w:numId w:val="15"/>
        </w:numPr>
        <w:shd w:val="clear" w:color="auto" w:fill="FFFFFF"/>
        <w:spacing w:before="100" w:beforeAutospacing="1" w:after="24" w:line="360" w:lineRule="atLeast"/>
        <w:rPr>
          <w:color w:val="252525"/>
          <w:sz w:val="21"/>
          <w:szCs w:val="21"/>
        </w:rPr>
      </w:pPr>
      <w:proofErr w:type="gramStart"/>
      <w:r w:rsidRPr="00DC367B">
        <w:rPr>
          <w:color w:val="252525"/>
          <w:sz w:val="21"/>
          <w:szCs w:val="21"/>
        </w:rPr>
        <w:t>is</w:t>
      </w:r>
      <w:proofErr w:type="gramEnd"/>
      <w:r w:rsidRPr="00DC367B">
        <w:rPr>
          <w:color w:val="252525"/>
          <w:sz w:val="21"/>
          <w:szCs w:val="21"/>
        </w:rPr>
        <w:t xml:space="preserve"> used and implemented by ITS applications.</w:t>
      </w:r>
    </w:p>
    <w:tbl>
      <w:tblPr>
        <w:tblW w:w="8639" w:type="dxa"/>
        <w:jc w:val="center"/>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2260"/>
        <w:gridCol w:w="1560"/>
        <w:gridCol w:w="1559"/>
        <w:gridCol w:w="1559"/>
        <w:gridCol w:w="1701"/>
      </w:tblGrid>
      <w:tr w:rsidR="00791848" w14:paraId="481234B5" w14:textId="77777777" w:rsidTr="00B17224">
        <w:trPr>
          <w:trHeight w:val="360"/>
          <w:jc w:val="center"/>
        </w:trPr>
        <w:tc>
          <w:tcPr>
            <w:tcW w:w="226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336B79B" w14:textId="77777777" w:rsidR="00791848" w:rsidRDefault="00791848" w:rsidP="00B17224">
            <w:pPr>
              <w:spacing w:before="240" w:after="240" w:line="240" w:lineRule="auto"/>
              <w:rPr>
                <w:color w:val="000000"/>
                <w:sz w:val="21"/>
                <w:szCs w:val="21"/>
              </w:rPr>
            </w:pPr>
            <w:r>
              <w:rPr>
                <w:b/>
                <w:bCs/>
                <w:color w:val="000000"/>
                <w:sz w:val="21"/>
                <w:szCs w:val="21"/>
                <w:lang w:val="en-US"/>
              </w:rPr>
              <w:t>Identification</w:t>
            </w:r>
          </w:p>
        </w:tc>
        <w:tc>
          <w:tcPr>
            <w:tcW w:w="156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552E91C5" w14:textId="77777777" w:rsidR="00791848" w:rsidRDefault="00791848" w:rsidP="00B17224">
            <w:pPr>
              <w:spacing w:before="240" w:after="240"/>
              <w:jc w:val="center"/>
              <w:rPr>
                <w:color w:val="000000"/>
                <w:sz w:val="21"/>
                <w:szCs w:val="21"/>
              </w:rPr>
            </w:pPr>
            <w:r>
              <w:rPr>
                <w:color w:val="000000"/>
                <w:sz w:val="21"/>
                <w:szCs w:val="21"/>
                <w:lang w:val="en-US"/>
              </w:rPr>
              <w:t>ITS Interface 1</w:t>
            </w:r>
          </w:p>
        </w:tc>
        <w:tc>
          <w:tcPr>
            <w:tcW w:w="1559"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769B1D73" w14:textId="77777777" w:rsidR="00791848" w:rsidRDefault="00791848" w:rsidP="00B17224">
            <w:pPr>
              <w:spacing w:before="240" w:after="240"/>
              <w:jc w:val="center"/>
              <w:rPr>
                <w:color w:val="000000"/>
                <w:sz w:val="21"/>
                <w:szCs w:val="21"/>
              </w:rPr>
            </w:pPr>
            <w:r>
              <w:rPr>
                <w:color w:val="000000"/>
                <w:sz w:val="21"/>
                <w:szCs w:val="21"/>
              </w:rPr>
              <w:t>ITS Interface 2</w:t>
            </w:r>
          </w:p>
        </w:tc>
        <w:tc>
          <w:tcPr>
            <w:tcW w:w="1559"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7C5B612" w14:textId="77777777" w:rsidR="00791848" w:rsidRDefault="00791848" w:rsidP="00B17224">
            <w:pPr>
              <w:spacing w:before="240" w:after="240"/>
              <w:jc w:val="center"/>
              <w:rPr>
                <w:color w:val="000000"/>
                <w:sz w:val="21"/>
                <w:szCs w:val="21"/>
              </w:rPr>
            </w:pPr>
            <w:r>
              <w:rPr>
                <w:color w:val="000000"/>
                <w:sz w:val="21"/>
                <w:szCs w:val="21"/>
              </w:rPr>
              <w:t>***</w:t>
            </w:r>
          </w:p>
        </w:tc>
        <w:tc>
          <w:tcPr>
            <w:tcW w:w="1701"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36E69C98" w14:textId="77777777" w:rsidR="00791848" w:rsidRDefault="00791848" w:rsidP="00B17224">
            <w:pPr>
              <w:spacing w:before="240" w:after="240"/>
              <w:jc w:val="center"/>
              <w:rPr>
                <w:color w:val="000000"/>
                <w:sz w:val="21"/>
                <w:szCs w:val="21"/>
              </w:rPr>
            </w:pPr>
            <w:r>
              <w:rPr>
                <w:color w:val="000000"/>
                <w:sz w:val="21"/>
                <w:szCs w:val="21"/>
              </w:rPr>
              <w:t>ITS Interface n</w:t>
            </w:r>
          </w:p>
        </w:tc>
      </w:tr>
      <w:tr w:rsidR="00791848" w14:paraId="4FABCC96" w14:textId="77777777" w:rsidTr="00B17224">
        <w:trPr>
          <w:trHeight w:val="588"/>
          <w:jc w:val="center"/>
        </w:trPr>
        <w:tc>
          <w:tcPr>
            <w:tcW w:w="22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D7CD426" w14:textId="77777777" w:rsidR="00791848" w:rsidRDefault="00791848" w:rsidP="00B17224">
            <w:pPr>
              <w:spacing w:before="240" w:after="240"/>
              <w:rPr>
                <w:color w:val="000000"/>
                <w:sz w:val="21"/>
                <w:szCs w:val="21"/>
              </w:rPr>
            </w:pPr>
            <w:r>
              <w:rPr>
                <w:color w:val="000000"/>
                <w:sz w:val="21"/>
                <w:szCs w:val="21"/>
                <w:lang w:val="en-US"/>
              </w:rPr>
              <w:t>Name of the interface</w:t>
            </w:r>
          </w:p>
        </w:tc>
        <w:tc>
          <w:tcPr>
            <w:tcW w:w="15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8E3B230" w14:textId="77777777" w:rsidR="00791848" w:rsidRDefault="00791848" w:rsidP="00B17224">
            <w:pPr>
              <w:spacing w:before="240" w:after="240"/>
              <w:rPr>
                <w:color w:val="000000"/>
                <w:sz w:val="21"/>
                <w:szCs w:val="21"/>
              </w:rPr>
            </w:pPr>
            <w:r>
              <w:rPr>
                <w:color w:val="000000"/>
                <w:sz w:val="21"/>
                <w:szCs w:val="21"/>
                <w:lang w:val="en-US"/>
              </w:rPr>
              <w:t> </w:t>
            </w:r>
          </w:p>
        </w:tc>
        <w:tc>
          <w:tcPr>
            <w:tcW w:w="155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237A2FF" w14:textId="77777777" w:rsidR="00791848" w:rsidRDefault="00791848" w:rsidP="00B17224">
            <w:pPr>
              <w:spacing w:before="240" w:after="240"/>
              <w:rPr>
                <w:color w:val="000000"/>
                <w:sz w:val="21"/>
                <w:szCs w:val="21"/>
              </w:rPr>
            </w:pPr>
          </w:p>
        </w:tc>
        <w:tc>
          <w:tcPr>
            <w:tcW w:w="155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B74D604" w14:textId="77777777" w:rsidR="00791848" w:rsidRDefault="00791848" w:rsidP="00B17224">
            <w:pPr>
              <w:spacing w:before="240" w:after="240"/>
              <w:rPr>
                <w:sz w:val="20"/>
                <w:szCs w:val="20"/>
              </w:rPr>
            </w:pPr>
          </w:p>
        </w:tc>
        <w:tc>
          <w:tcPr>
            <w:tcW w:w="170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C435F4C" w14:textId="77777777" w:rsidR="00791848" w:rsidRDefault="00791848" w:rsidP="00B17224">
            <w:pPr>
              <w:spacing w:before="240" w:after="240"/>
              <w:rPr>
                <w:sz w:val="20"/>
                <w:szCs w:val="20"/>
              </w:rPr>
            </w:pPr>
          </w:p>
        </w:tc>
      </w:tr>
      <w:tr w:rsidR="00791848" w14:paraId="02D6DC81" w14:textId="77777777" w:rsidTr="00B17224">
        <w:trPr>
          <w:trHeight w:val="288"/>
          <w:jc w:val="center"/>
        </w:trPr>
        <w:tc>
          <w:tcPr>
            <w:tcW w:w="226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0CD47880" w14:textId="77777777" w:rsidR="00791848" w:rsidRDefault="00791848" w:rsidP="00B17224">
            <w:pPr>
              <w:spacing w:before="240" w:after="240"/>
              <w:rPr>
                <w:color w:val="000000"/>
                <w:sz w:val="21"/>
                <w:szCs w:val="21"/>
              </w:rPr>
            </w:pPr>
            <w:r>
              <w:rPr>
                <w:b/>
                <w:bCs/>
                <w:color w:val="000000"/>
                <w:sz w:val="21"/>
                <w:szCs w:val="21"/>
                <w:lang w:val="en-US"/>
              </w:rPr>
              <w:t>Description</w:t>
            </w:r>
          </w:p>
        </w:tc>
        <w:tc>
          <w:tcPr>
            <w:tcW w:w="1560"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4E1F9074" w14:textId="77777777" w:rsidR="00791848" w:rsidRDefault="00791848" w:rsidP="00B17224">
            <w:pPr>
              <w:spacing w:before="240" w:after="240"/>
              <w:rPr>
                <w:color w:val="000000"/>
                <w:sz w:val="21"/>
                <w:szCs w:val="21"/>
              </w:rPr>
            </w:pPr>
            <w:r>
              <w:rPr>
                <w:color w:val="000000"/>
                <w:sz w:val="21"/>
                <w:szCs w:val="21"/>
                <w:lang w:val="en-US"/>
              </w:rPr>
              <w:t> </w:t>
            </w:r>
          </w:p>
        </w:tc>
        <w:tc>
          <w:tcPr>
            <w:tcW w:w="1559"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2BF596B2" w14:textId="77777777" w:rsidR="00791848" w:rsidRDefault="00791848" w:rsidP="00B17224">
            <w:pPr>
              <w:spacing w:before="240" w:after="240"/>
              <w:rPr>
                <w:color w:val="000000"/>
                <w:sz w:val="21"/>
                <w:szCs w:val="21"/>
              </w:rPr>
            </w:pPr>
          </w:p>
        </w:tc>
        <w:tc>
          <w:tcPr>
            <w:tcW w:w="1559"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07A2FB5E" w14:textId="77777777" w:rsidR="00791848" w:rsidRDefault="00791848" w:rsidP="00B17224">
            <w:pPr>
              <w:spacing w:before="240" w:after="240"/>
              <w:rPr>
                <w:sz w:val="20"/>
                <w:szCs w:val="20"/>
              </w:rPr>
            </w:pPr>
          </w:p>
        </w:tc>
        <w:tc>
          <w:tcPr>
            <w:tcW w:w="1701" w:type="dxa"/>
            <w:tcBorders>
              <w:top w:val="single" w:sz="6" w:space="0" w:color="AAAAAA"/>
              <w:left w:val="single" w:sz="6" w:space="0" w:color="AAAAAA"/>
              <w:bottom w:val="single" w:sz="6" w:space="0" w:color="AAAAAA"/>
              <w:right w:val="single" w:sz="6" w:space="0" w:color="AAAAAA"/>
            </w:tcBorders>
            <w:shd w:val="clear" w:color="auto" w:fill="E7E6E6" w:themeFill="background2"/>
            <w:tcMar>
              <w:top w:w="48" w:type="dxa"/>
              <w:left w:w="48" w:type="dxa"/>
              <w:bottom w:w="48" w:type="dxa"/>
              <w:right w:w="48" w:type="dxa"/>
            </w:tcMar>
            <w:hideMark/>
          </w:tcPr>
          <w:p w14:paraId="1291EA51" w14:textId="77777777" w:rsidR="00791848" w:rsidRDefault="00791848" w:rsidP="00B17224">
            <w:pPr>
              <w:spacing w:before="240" w:after="240"/>
              <w:rPr>
                <w:sz w:val="20"/>
                <w:szCs w:val="20"/>
              </w:rPr>
            </w:pPr>
          </w:p>
        </w:tc>
      </w:tr>
      <w:tr w:rsidR="00791848" w14:paraId="0CD8AF7D" w14:textId="77777777" w:rsidTr="00B17224">
        <w:trPr>
          <w:trHeight w:val="588"/>
          <w:jc w:val="center"/>
        </w:trPr>
        <w:tc>
          <w:tcPr>
            <w:tcW w:w="22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7D5E163" w14:textId="77777777" w:rsidR="00791848" w:rsidRDefault="00791848" w:rsidP="00B17224">
            <w:pPr>
              <w:spacing w:before="240" w:after="240"/>
              <w:rPr>
                <w:color w:val="000000"/>
                <w:sz w:val="21"/>
                <w:szCs w:val="21"/>
              </w:rPr>
            </w:pPr>
            <w:r>
              <w:rPr>
                <w:color w:val="000000"/>
                <w:sz w:val="21"/>
                <w:szCs w:val="21"/>
                <w:lang w:val="en-US"/>
              </w:rPr>
              <w:t>Standard (corresponds to a standard interface; if yes, which one?)</w:t>
            </w:r>
          </w:p>
        </w:tc>
        <w:tc>
          <w:tcPr>
            <w:tcW w:w="15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33344000" w14:textId="77777777" w:rsidR="00791848" w:rsidRDefault="00791848" w:rsidP="00B17224">
            <w:pPr>
              <w:spacing w:before="240" w:after="240"/>
              <w:rPr>
                <w:color w:val="000000"/>
                <w:sz w:val="21"/>
                <w:szCs w:val="21"/>
              </w:rPr>
            </w:pPr>
            <w:r>
              <w:rPr>
                <w:color w:val="000000"/>
                <w:sz w:val="21"/>
                <w:szCs w:val="21"/>
                <w:lang w:val="en-US"/>
              </w:rPr>
              <w:t> </w:t>
            </w:r>
          </w:p>
        </w:tc>
        <w:tc>
          <w:tcPr>
            <w:tcW w:w="155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768810D6" w14:textId="77777777" w:rsidR="00791848" w:rsidRDefault="00791848" w:rsidP="00B17224">
            <w:pPr>
              <w:spacing w:before="240" w:after="240"/>
              <w:rPr>
                <w:color w:val="000000"/>
                <w:sz w:val="21"/>
                <w:szCs w:val="21"/>
              </w:rPr>
            </w:pPr>
          </w:p>
        </w:tc>
        <w:tc>
          <w:tcPr>
            <w:tcW w:w="155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CFAD252" w14:textId="77777777" w:rsidR="00791848" w:rsidRDefault="00791848" w:rsidP="00B17224">
            <w:pPr>
              <w:spacing w:before="240" w:after="240"/>
              <w:rPr>
                <w:sz w:val="20"/>
                <w:szCs w:val="20"/>
              </w:rPr>
            </w:pPr>
          </w:p>
        </w:tc>
        <w:tc>
          <w:tcPr>
            <w:tcW w:w="170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1D637DAA" w14:textId="77777777" w:rsidR="00791848" w:rsidRDefault="00791848" w:rsidP="00B17224">
            <w:pPr>
              <w:spacing w:before="240" w:after="240"/>
              <w:rPr>
                <w:sz w:val="20"/>
                <w:szCs w:val="20"/>
              </w:rPr>
            </w:pPr>
          </w:p>
        </w:tc>
      </w:tr>
      <w:tr w:rsidR="00791848" w14:paraId="51200890" w14:textId="77777777" w:rsidTr="00B17224">
        <w:trPr>
          <w:trHeight w:val="588"/>
          <w:jc w:val="center"/>
        </w:trPr>
        <w:tc>
          <w:tcPr>
            <w:tcW w:w="22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6FD101E2" w14:textId="77777777" w:rsidR="00791848" w:rsidRDefault="00791848" w:rsidP="00B17224">
            <w:pPr>
              <w:spacing w:before="240" w:after="240"/>
              <w:rPr>
                <w:color w:val="000000"/>
                <w:sz w:val="21"/>
                <w:szCs w:val="21"/>
              </w:rPr>
            </w:pPr>
            <w:r>
              <w:rPr>
                <w:color w:val="000000"/>
                <w:sz w:val="21"/>
                <w:szCs w:val="21"/>
              </w:rPr>
              <w:lastRenderedPageBreak/>
              <w:t>Short description of the interface</w:t>
            </w:r>
          </w:p>
        </w:tc>
        <w:tc>
          <w:tcPr>
            <w:tcW w:w="1560"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0423323" w14:textId="77777777" w:rsidR="00791848" w:rsidRDefault="00791848" w:rsidP="00B17224">
            <w:pPr>
              <w:spacing w:before="240" w:after="240"/>
              <w:rPr>
                <w:color w:val="000000"/>
                <w:sz w:val="21"/>
                <w:szCs w:val="21"/>
              </w:rPr>
            </w:pPr>
          </w:p>
        </w:tc>
        <w:tc>
          <w:tcPr>
            <w:tcW w:w="155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46B09F41" w14:textId="77777777" w:rsidR="00791848" w:rsidRDefault="00791848" w:rsidP="00B17224">
            <w:pPr>
              <w:spacing w:before="240" w:after="240"/>
              <w:rPr>
                <w:sz w:val="20"/>
                <w:szCs w:val="20"/>
              </w:rPr>
            </w:pPr>
          </w:p>
        </w:tc>
        <w:tc>
          <w:tcPr>
            <w:tcW w:w="1559"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00DA5CC7" w14:textId="77777777" w:rsidR="00791848" w:rsidRDefault="00791848" w:rsidP="00B17224">
            <w:pPr>
              <w:spacing w:before="240" w:after="240"/>
              <w:rPr>
                <w:sz w:val="20"/>
                <w:szCs w:val="20"/>
              </w:rPr>
            </w:pPr>
          </w:p>
        </w:tc>
        <w:tc>
          <w:tcPr>
            <w:tcW w:w="1701" w:type="dxa"/>
            <w:tcBorders>
              <w:top w:val="single" w:sz="6" w:space="0" w:color="AAAAAA"/>
              <w:left w:val="single" w:sz="6" w:space="0" w:color="AAAAAA"/>
              <w:bottom w:val="single" w:sz="6" w:space="0" w:color="AAAAAA"/>
              <w:right w:val="single" w:sz="6" w:space="0" w:color="AAAAAA"/>
            </w:tcBorders>
            <w:shd w:val="clear" w:color="auto" w:fill="auto"/>
            <w:tcMar>
              <w:top w:w="48" w:type="dxa"/>
              <w:left w:w="48" w:type="dxa"/>
              <w:bottom w:w="48" w:type="dxa"/>
              <w:right w:w="48" w:type="dxa"/>
            </w:tcMar>
            <w:hideMark/>
          </w:tcPr>
          <w:p w14:paraId="542601CD" w14:textId="77777777" w:rsidR="00791848" w:rsidRDefault="00791848" w:rsidP="00B17224">
            <w:pPr>
              <w:spacing w:before="240" w:after="240"/>
              <w:rPr>
                <w:sz w:val="20"/>
                <w:szCs w:val="20"/>
              </w:rPr>
            </w:pPr>
          </w:p>
        </w:tc>
      </w:tr>
    </w:tbl>
    <w:p w14:paraId="70E0BF1D" w14:textId="77777777" w:rsidR="00791848" w:rsidRPr="00DA05E1" w:rsidRDefault="00791848" w:rsidP="00BD6DCD">
      <w:pPr>
        <w:spacing w:before="120"/>
      </w:pPr>
    </w:p>
    <w:p w14:paraId="35CF7BEB" w14:textId="77777777" w:rsidR="00BD6DCD" w:rsidRPr="00DA05E1" w:rsidRDefault="00BD6DCD" w:rsidP="00BD6DCD">
      <w:pPr>
        <w:pStyle w:val="berschrift2"/>
        <w:tabs>
          <w:tab w:val="left" w:pos="1418"/>
        </w:tabs>
        <w:spacing w:line="276" w:lineRule="auto"/>
        <w:ind w:left="1002" w:hanging="576"/>
        <w:jc w:val="both"/>
      </w:pPr>
      <w:bookmarkStart w:id="58" w:name="_Toc16708293"/>
      <w:r w:rsidRPr="00DA05E1">
        <w:t>Communications View</w:t>
      </w:r>
      <w:bookmarkEnd w:id="58"/>
    </w:p>
    <w:p w14:paraId="73D1BA83" w14:textId="77777777" w:rsidR="00BD6DCD" w:rsidRPr="00DA05E1" w:rsidRDefault="00BD6DCD" w:rsidP="00BD6DCD">
      <w:r w:rsidRPr="00DA05E1">
        <w:t xml:space="preserve">The Communications View </w:t>
      </w:r>
      <w:r>
        <w:t>provides more details about the actual communications requirements for</w:t>
      </w:r>
      <w:r w:rsidRPr="00DA05E1">
        <w:t xml:space="preserve"> each of the </w:t>
      </w:r>
      <w:r>
        <w:t xml:space="preserve">Internal and External </w:t>
      </w:r>
      <w:r w:rsidRPr="00DA05E1">
        <w:t xml:space="preserve">Physical Data Flows </w:t>
      </w:r>
      <w:r>
        <w:t xml:space="preserve">defined in </w:t>
      </w:r>
      <w:r>
        <w:fldChar w:fldCharType="begin"/>
      </w:r>
      <w:r>
        <w:instrText xml:space="preserve"> REF _Ref16066941 \h </w:instrText>
      </w:r>
      <w:r>
        <w:fldChar w:fldCharType="separate"/>
      </w:r>
      <w:r>
        <w:t xml:space="preserve">Table </w:t>
      </w:r>
      <w:r>
        <w:rPr>
          <w:noProof/>
        </w:rPr>
        <w:t>14</w:t>
      </w:r>
      <w:r>
        <w:fldChar w:fldCharType="end"/>
      </w:r>
      <w:r>
        <w:t xml:space="preserve"> and </w:t>
      </w:r>
      <w:r>
        <w:fldChar w:fldCharType="begin"/>
      </w:r>
      <w:r>
        <w:instrText xml:space="preserve"> REF _Ref16067005 \h </w:instrText>
      </w:r>
      <w:r>
        <w:fldChar w:fldCharType="separate"/>
      </w:r>
      <w:r>
        <w:t xml:space="preserve">Table </w:t>
      </w:r>
      <w:r>
        <w:rPr>
          <w:noProof/>
        </w:rPr>
        <w:t>15</w:t>
      </w:r>
      <w:r>
        <w:fldChar w:fldCharType="end"/>
      </w:r>
      <w:r>
        <w:t xml:space="preserve"> respectively</w:t>
      </w:r>
      <w:r w:rsidRPr="00DA05E1">
        <w:t xml:space="preserve">.  These </w:t>
      </w:r>
      <w:r>
        <w:t>details</w:t>
      </w:r>
      <w:r w:rsidRPr="00DA05E1">
        <w:t xml:space="preserve"> will comprise but are not limited to those shown in </w:t>
      </w:r>
      <w:r>
        <w:fldChar w:fldCharType="begin"/>
      </w:r>
      <w:r>
        <w:instrText xml:space="preserve"> REF _Ref16075886 \h </w:instrText>
      </w:r>
      <w:r>
        <w:fldChar w:fldCharType="separate"/>
      </w:r>
      <w:r w:rsidRPr="00DA05E1">
        <w:t xml:space="preserve">Table </w:t>
      </w:r>
      <w:r>
        <w:rPr>
          <w:noProof/>
        </w:rPr>
        <w:t>16</w:t>
      </w:r>
      <w:r>
        <w:fldChar w:fldCharType="end"/>
      </w:r>
      <w:r>
        <w:t xml:space="preserve"> below</w:t>
      </w:r>
      <w:r w:rsidRPr="00DA05E1">
        <w:t>:</w:t>
      </w:r>
    </w:p>
    <w:p w14:paraId="4FED331E" w14:textId="77777777" w:rsidR="00BD6DCD" w:rsidRPr="00DA05E1" w:rsidRDefault="00BD6DCD" w:rsidP="00BD6DCD">
      <w:pPr>
        <w:pStyle w:val="Beschriftung"/>
      </w:pPr>
      <w:bookmarkStart w:id="59" w:name="_Ref16075886"/>
      <w:bookmarkStart w:id="60" w:name="_Toc16708321"/>
      <w:r w:rsidRPr="00DA05E1">
        <w:t xml:space="preserve">Table </w:t>
      </w:r>
      <w:r w:rsidRPr="00DA05E1">
        <w:fldChar w:fldCharType="begin"/>
      </w:r>
      <w:r w:rsidRPr="00DA05E1">
        <w:instrText xml:space="preserve"> SEQ Table \* ARABIC </w:instrText>
      </w:r>
      <w:r w:rsidRPr="00DA05E1">
        <w:fldChar w:fldCharType="separate"/>
      </w:r>
      <w:r>
        <w:rPr>
          <w:noProof/>
        </w:rPr>
        <w:t>16</w:t>
      </w:r>
      <w:r w:rsidRPr="00DA05E1">
        <w:fldChar w:fldCharType="end"/>
      </w:r>
      <w:bookmarkEnd w:id="59"/>
      <w:r w:rsidRPr="00DA05E1">
        <w:t xml:space="preserve"> – Communications View </w:t>
      </w:r>
      <w:r>
        <w:t>Artefacts</w:t>
      </w:r>
      <w:bookmarkEnd w:id="60"/>
    </w:p>
    <w:tbl>
      <w:tblPr>
        <w:tblStyle w:val="Tabellenraster"/>
        <w:tblW w:w="0" w:type="auto"/>
        <w:jc w:val="center"/>
        <w:tblCellMar>
          <w:top w:w="57" w:type="dxa"/>
          <w:left w:w="57" w:type="dxa"/>
          <w:bottom w:w="57" w:type="dxa"/>
          <w:right w:w="57" w:type="dxa"/>
        </w:tblCellMar>
        <w:tblLook w:val="04A0" w:firstRow="1" w:lastRow="0" w:firstColumn="1" w:lastColumn="0" w:noHBand="0" w:noVBand="1"/>
      </w:tblPr>
      <w:tblGrid>
        <w:gridCol w:w="2759"/>
        <w:gridCol w:w="1471"/>
        <w:gridCol w:w="1474"/>
        <w:gridCol w:w="1474"/>
        <w:gridCol w:w="1474"/>
      </w:tblGrid>
      <w:tr w:rsidR="00BD6DCD" w:rsidRPr="00DA05E1" w14:paraId="0BE13564" w14:textId="77777777" w:rsidTr="00BD6DCD">
        <w:trPr>
          <w:cantSplit/>
          <w:jc w:val="center"/>
        </w:trPr>
        <w:tc>
          <w:tcPr>
            <w:tcW w:w="2759" w:type="dxa"/>
            <w:tcBorders>
              <w:top w:val="single" w:sz="12" w:space="0" w:color="auto"/>
              <w:left w:val="single" w:sz="12" w:space="0" w:color="auto"/>
              <w:bottom w:val="single" w:sz="12" w:space="0" w:color="auto"/>
            </w:tcBorders>
            <w:shd w:val="clear" w:color="auto" w:fill="BFBFBF" w:themeFill="background1" w:themeFillShade="BF"/>
            <w:vAlign w:val="center"/>
          </w:tcPr>
          <w:p w14:paraId="59CEE5BB" w14:textId="77777777" w:rsidR="00BD6DCD" w:rsidRPr="00DA05E1" w:rsidRDefault="00BD6DCD" w:rsidP="00BD6DCD">
            <w:pPr>
              <w:spacing w:after="0"/>
              <w:jc w:val="center"/>
              <w:rPr>
                <w:b/>
              </w:rPr>
            </w:pPr>
            <w:r>
              <w:rPr>
                <w:b/>
              </w:rPr>
              <w:t>Artefact</w:t>
            </w:r>
          </w:p>
        </w:tc>
        <w:tc>
          <w:tcPr>
            <w:tcW w:w="1471" w:type="dxa"/>
            <w:tcBorders>
              <w:top w:val="single" w:sz="12" w:space="0" w:color="auto"/>
              <w:bottom w:val="single" w:sz="12" w:space="0" w:color="auto"/>
            </w:tcBorders>
            <w:shd w:val="clear" w:color="auto" w:fill="BFBFBF" w:themeFill="background1" w:themeFillShade="BF"/>
            <w:vAlign w:val="center"/>
          </w:tcPr>
          <w:p w14:paraId="71501CFC" w14:textId="77777777" w:rsidR="00BD6DCD" w:rsidRPr="006D1EA0" w:rsidRDefault="00BD6DCD" w:rsidP="00BD6DCD">
            <w:pPr>
              <w:spacing w:after="0"/>
              <w:jc w:val="center"/>
              <w:rPr>
                <w:b/>
              </w:rPr>
            </w:pPr>
            <w:r w:rsidRPr="006D1EA0">
              <w:rPr>
                <w:b/>
              </w:rPr>
              <w:t>Physical Data Flow 1</w:t>
            </w:r>
          </w:p>
        </w:tc>
        <w:tc>
          <w:tcPr>
            <w:tcW w:w="1474" w:type="dxa"/>
            <w:tcBorders>
              <w:top w:val="single" w:sz="12" w:space="0" w:color="auto"/>
              <w:bottom w:val="single" w:sz="12" w:space="0" w:color="auto"/>
            </w:tcBorders>
            <w:shd w:val="clear" w:color="auto" w:fill="BFBFBF" w:themeFill="background1" w:themeFillShade="BF"/>
            <w:vAlign w:val="center"/>
          </w:tcPr>
          <w:p w14:paraId="2974D886" w14:textId="77777777" w:rsidR="00BD6DCD" w:rsidRPr="006D1EA0" w:rsidRDefault="00BD6DCD" w:rsidP="00BD6DCD">
            <w:pPr>
              <w:spacing w:after="0"/>
              <w:jc w:val="center"/>
            </w:pPr>
            <w:r w:rsidRPr="006D1EA0">
              <w:rPr>
                <w:b/>
              </w:rPr>
              <w:t xml:space="preserve">Physical Data Flow </w:t>
            </w:r>
            <w:r>
              <w:rPr>
                <w:b/>
              </w:rPr>
              <w:t>2</w:t>
            </w:r>
          </w:p>
        </w:tc>
        <w:tc>
          <w:tcPr>
            <w:tcW w:w="1474" w:type="dxa"/>
            <w:tcBorders>
              <w:top w:val="single" w:sz="12" w:space="0" w:color="auto"/>
              <w:bottom w:val="single" w:sz="12" w:space="0" w:color="auto"/>
            </w:tcBorders>
            <w:shd w:val="clear" w:color="auto" w:fill="BFBFBF" w:themeFill="background1" w:themeFillShade="BF"/>
            <w:vAlign w:val="center"/>
          </w:tcPr>
          <w:p w14:paraId="02A35298" w14:textId="77777777" w:rsidR="00BD6DCD" w:rsidRPr="00DA05E1" w:rsidRDefault="00BD6DCD" w:rsidP="00BD6DCD">
            <w:pPr>
              <w:spacing w:after="0"/>
              <w:jc w:val="center"/>
              <w:rPr>
                <w:b/>
              </w:rPr>
            </w:pPr>
            <w:r>
              <w:rPr>
                <w:b/>
              </w:rPr>
              <w:t>….</w:t>
            </w:r>
          </w:p>
        </w:tc>
        <w:tc>
          <w:tcPr>
            <w:tcW w:w="1474" w:type="dxa"/>
            <w:tcBorders>
              <w:top w:val="single" w:sz="12" w:space="0" w:color="auto"/>
              <w:bottom w:val="single" w:sz="12" w:space="0" w:color="auto"/>
              <w:right w:val="single" w:sz="12" w:space="0" w:color="auto"/>
            </w:tcBorders>
            <w:shd w:val="clear" w:color="auto" w:fill="BFBFBF" w:themeFill="background1" w:themeFillShade="BF"/>
            <w:vAlign w:val="center"/>
          </w:tcPr>
          <w:p w14:paraId="4EA43063" w14:textId="77777777" w:rsidR="00BD6DCD" w:rsidRPr="00DA05E1" w:rsidRDefault="00BD6DCD" w:rsidP="00BD6DCD">
            <w:pPr>
              <w:spacing w:after="0"/>
              <w:jc w:val="center"/>
              <w:rPr>
                <w:b/>
              </w:rPr>
            </w:pPr>
            <w:r w:rsidRPr="006D1EA0">
              <w:rPr>
                <w:b/>
              </w:rPr>
              <w:t xml:space="preserve">Physical Data Flow </w:t>
            </w:r>
            <w:r>
              <w:rPr>
                <w:b/>
              </w:rPr>
              <w:t>n</w:t>
            </w:r>
          </w:p>
        </w:tc>
      </w:tr>
      <w:tr w:rsidR="00BD6DCD" w:rsidRPr="00DA05E1" w14:paraId="36A6EC20" w14:textId="77777777" w:rsidTr="00BD6DCD">
        <w:trPr>
          <w:cantSplit/>
          <w:jc w:val="center"/>
        </w:trPr>
        <w:tc>
          <w:tcPr>
            <w:tcW w:w="2759" w:type="dxa"/>
            <w:tcBorders>
              <w:top w:val="single" w:sz="12" w:space="0" w:color="auto"/>
              <w:left w:val="single" w:sz="12" w:space="0" w:color="auto"/>
              <w:bottom w:val="single" w:sz="6" w:space="0" w:color="auto"/>
            </w:tcBorders>
            <w:vAlign w:val="center"/>
          </w:tcPr>
          <w:p w14:paraId="59C9E543" w14:textId="77777777" w:rsidR="00BD6DCD" w:rsidRPr="006D1EA0" w:rsidRDefault="00BD6DCD" w:rsidP="00BD6DCD">
            <w:pPr>
              <w:spacing w:after="0"/>
              <w:rPr>
                <w:b/>
              </w:rPr>
            </w:pPr>
            <w:r w:rsidRPr="006D1EA0">
              <w:rPr>
                <w:b/>
              </w:rPr>
              <w:t>Physical Data Flow ID</w:t>
            </w:r>
          </w:p>
        </w:tc>
        <w:tc>
          <w:tcPr>
            <w:tcW w:w="1471" w:type="dxa"/>
            <w:tcBorders>
              <w:top w:val="single" w:sz="12" w:space="0" w:color="auto"/>
              <w:bottom w:val="single" w:sz="6" w:space="0" w:color="auto"/>
            </w:tcBorders>
            <w:vAlign w:val="center"/>
          </w:tcPr>
          <w:p w14:paraId="316D346D" w14:textId="77777777" w:rsidR="00BD6DCD" w:rsidRPr="00DA05E1" w:rsidRDefault="00BD6DCD" w:rsidP="00BD6DCD">
            <w:pPr>
              <w:spacing w:after="0"/>
              <w:jc w:val="center"/>
            </w:pPr>
          </w:p>
        </w:tc>
        <w:tc>
          <w:tcPr>
            <w:tcW w:w="1474" w:type="dxa"/>
            <w:tcBorders>
              <w:top w:val="single" w:sz="12" w:space="0" w:color="auto"/>
              <w:bottom w:val="single" w:sz="6" w:space="0" w:color="auto"/>
            </w:tcBorders>
            <w:vAlign w:val="center"/>
          </w:tcPr>
          <w:p w14:paraId="45810174" w14:textId="77777777" w:rsidR="00BD6DCD" w:rsidRPr="00DA05E1" w:rsidRDefault="00BD6DCD" w:rsidP="00BD6DCD">
            <w:pPr>
              <w:spacing w:after="0"/>
              <w:jc w:val="center"/>
            </w:pPr>
          </w:p>
        </w:tc>
        <w:tc>
          <w:tcPr>
            <w:tcW w:w="1474" w:type="dxa"/>
            <w:tcBorders>
              <w:top w:val="single" w:sz="12" w:space="0" w:color="auto"/>
              <w:bottom w:val="single" w:sz="6" w:space="0" w:color="auto"/>
            </w:tcBorders>
            <w:vAlign w:val="center"/>
          </w:tcPr>
          <w:p w14:paraId="0121A067" w14:textId="77777777" w:rsidR="00BD6DCD" w:rsidRPr="00DA05E1" w:rsidRDefault="00BD6DCD" w:rsidP="00BD6DCD">
            <w:pPr>
              <w:spacing w:after="0"/>
              <w:jc w:val="center"/>
            </w:pPr>
          </w:p>
        </w:tc>
        <w:tc>
          <w:tcPr>
            <w:tcW w:w="1474" w:type="dxa"/>
            <w:tcBorders>
              <w:top w:val="single" w:sz="12" w:space="0" w:color="auto"/>
              <w:bottom w:val="single" w:sz="6" w:space="0" w:color="auto"/>
              <w:right w:val="single" w:sz="12" w:space="0" w:color="auto"/>
            </w:tcBorders>
            <w:vAlign w:val="center"/>
          </w:tcPr>
          <w:p w14:paraId="02133A0E" w14:textId="77777777" w:rsidR="00BD6DCD" w:rsidRPr="00DA05E1" w:rsidRDefault="00BD6DCD" w:rsidP="00BD6DCD">
            <w:pPr>
              <w:spacing w:after="0"/>
              <w:jc w:val="center"/>
            </w:pPr>
          </w:p>
        </w:tc>
      </w:tr>
      <w:tr w:rsidR="00BD6DCD" w:rsidRPr="00DA05E1" w14:paraId="772EE3CE" w14:textId="77777777" w:rsidTr="00BD6DCD">
        <w:trPr>
          <w:cantSplit/>
          <w:jc w:val="center"/>
        </w:trPr>
        <w:tc>
          <w:tcPr>
            <w:tcW w:w="2759" w:type="dxa"/>
            <w:tcBorders>
              <w:top w:val="single" w:sz="6" w:space="0" w:color="auto"/>
              <w:left w:val="single" w:sz="12" w:space="0" w:color="auto"/>
              <w:bottom w:val="single" w:sz="6" w:space="0" w:color="auto"/>
            </w:tcBorders>
            <w:vAlign w:val="center"/>
          </w:tcPr>
          <w:p w14:paraId="3CBD6013" w14:textId="77777777" w:rsidR="00BD6DCD" w:rsidRPr="00DA05E1" w:rsidRDefault="00BD6DCD" w:rsidP="00BD6DCD">
            <w:pPr>
              <w:spacing w:after="0"/>
            </w:pPr>
            <w:r w:rsidRPr="00DA05E1">
              <w:rPr>
                <w:b/>
              </w:rPr>
              <w:t>Data Type</w:t>
            </w:r>
          </w:p>
        </w:tc>
        <w:tc>
          <w:tcPr>
            <w:tcW w:w="1471" w:type="dxa"/>
            <w:tcBorders>
              <w:top w:val="single" w:sz="6" w:space="0" w:color="auto"/>
              <w:bottom w:val="single" w:sz="6" w:space="0" w:color="auto"/>
            </w:tcBorders>
            <w:vAlign w:val="center"/>
          </w:tcPr>
          <w:p w14:paraId="481B9F54"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66BC3EF7"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5EC887AF" w14:textId="77777777" w:rsidR="00BD6DCD" w:rsidRPr="00DA05E1" w:rsidRDefault="00BD6DCD" w:rsidP="00BD6DCD">
            <w:pPr>
              <w:spacing w:after="0"/>
              <w:jc w:val="center"/>
            </w:pPr>
          </w:p>
        </w:tc>
        <w:tc>
          <w:tcPr>
            <w:tcW w:w="1474" w:type="dxa"/>
            <w:tcBorders>
              <w:top w:val="single" w:sz="6" w:space="0" w:color="auto"/>
              <w:bottom w:val="single" w:sz="6" w:space="0" w:color="auto"/>
              <w:right w:val="single" w:sz="12" w:space="0" w:color="auto"/>
            </w:tcBorders>
            <w:vAlign w:val="center"/>
          </w:tcPr>
          <w:p w14:paraId="4E0A2B60" w14:textId="77777777" w:rsidR="00BD6DCD" w:rsidRPr="00DA05E1" w:rsidRDefault="00BD6DCD" w:rsidP="00BD6DCD">
            <w:pPr>
              <w:spacing w:after="0"/>
              <w:jc w:val="center"/>
            </w:pPr>
          </w:p>
        </w:tc>
      </w:tr>
      <w:tr w:rsidR="00BD6DCD" w:rsidRPr="00DA05E1" w14:paraId="5600EC89" w14:textId="77777777" w:rsidTr="00BD6DCD">
        <w:trPr>
          <w:cantSplit/>
          <w:jc w:val="center"/>
        </w:trPr>
        <w:tc>
          <w:tcPr>
            <w:tcW w:w="2759" w:type="dxa"/>
            <w:tcBorders>
              <w:top w:val="single" w:sz="6" w:space="0" w:color="auto"/>
              <w:left w:val="single" w:sz="12" w:space="0" w:color="auto"/>
              <w:bottom w:val="single" w:sz="6" w:space="0" w:color="auto"/>
            </w:tcBorders>
            <w:vAlign w:val="center"/>
          </w:tcPr>
          <w:p w14:paraId="5CE63F2F" w14:textId="77777777" w:rsidR="00BD6DCD" w:rsidRPr="00DA05E1" w:rsidRDefault="00BD6DCD" w:rsidP="00BD6DCD">
            <w:pPr>
              <w:spacing w:after="0"/>
            </w:pPr>
            <w:r w:rsidRPr="00DA05E1">
              <w:rPr>
                <w:b/>
              </w:rPr>
              <w:t>Max Bytes / Message</w:t>
            </w:r>
          </w:p>
        </w:tc>
        <w:tc>
          <w:tcPr>
            <w:tcW w:w="1471" w:type="dxa"/>
            <w:tcBorders>
              <w:top w:val="single" w:sz="6" w:space="0" w:color="auto"/>
              <w:bottom w:val="single" w:sz="6" w:space="0" w:color="auto"/>
            </w:tcBorders>
            <w:vAlign w:val="center"/>
          </w:tcPr>
          <w:p w14:paraId="0812D6E7"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55CB13D0"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6AC3FFBB" w14:textId="77777777" w:rsidR="00BD6DCD" w:rsidRPr="00DA05E1" w:rsidRDefault="00BD6DCD" w:rsidP="00BD6DCD">
            <w:pPr>
              <w:spacing w:after="0"/>
              <w:jc w:val="center"/>
            </w:pPr>
          </w:p>
        </w:tc>
        <w:tc>
          <w:tcPr>
            <w:tcW w:w="1474" w:type="dxa"/>
            <w:tcBorders>
              <w:top w:val="single" w:sz="6" w:space="0" w:color="auto"/>
              <w:bottom w:val="single" w:sz="6" w:space="0" w:color="auto"/>
              <w:right w:val="single" w:sz="12" w:space="0" w:color="auto"/>
            </w:tcBorders>
            <w:vAlign w:val="center"/>
          </w:tcPr>
          <w:p w14:paraId="7C369BB8" w14:textId="77777777" w:rsidR="00BD6DCD" w:rsidRPr="00DA05E1" w:rsidRDefault="00BD6DCD" w:rsidP="00BD6DCD">
            <w:pPr>
              <w:spacing w:after="0"/>
              <w:jc w:val="center"/>
            </w:pPr>
          </w:p>
        </w:tc>
      </w:tr>
      <w:tr w:rsidR="00BD6DCD" w:rsidRPr="00DA05E1" w14:paraId="6826D45A" w14:textId="77777777" w:rsidTr="00BD6DCD">
        <w:trPr>
          <w:cantSplit/>
          <w:jc w:val="center"/>
        </w:trPr>
        <w:tc>
          <w:tcPr>
            <w:tcW w:w="2759" w:type="dxa"/>
            <w:tcBorders>
              <w:top w:val="single" w:sz="6" w:space="0" w:color="auto"/>
              <w:left w:val="single" w:sz="12" w:space="0" w:color="auto"/>
              <w:bottom w:val="single" w:sz="6" w:space="0" w:color="auto"/>
            </w:tcBorders>
            <w:vAlign w:val="center"/>
          </w:tcPr>
          <w:p w14:paraId="7C7F25FF" w14:textId="77777777" w:rsidR="00BD6DCD" w:rsidRPr="00DA05E1" w:rsidRDefault="00BD6DCD" w:rsidP="00BD6DCD">
            <w:pPr>
              <w:spacing w:after="0"/>
            </w:pPr>
            <w:r w:rsidRPr="00DA05E1">
              <w:rPr>
                <w:b/>
              </w:rPr>
              <w:t>Max Delay</w:t>
            </w:r>
          </w:p>
        </w:tc>
        <w:tc>
          <w:tcPr>
            <w:tcW w:w="1471" w:type="dxa"/>
            <w:tcBorders>
              <w:top w:val="single" w:sz="6" w:space="0" w:color="auto"/>
              <w:bottom w:val="single" w:sz="6" w:space="0" w:color="auto"/>
            </w:tcBorders>
            <w:vAlign w:val="center"/>
          </w:tcPr>
          <w:p w14:paraId="34E1ACDC"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50B14C43"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3CC78619" w14:textId="77777777" w:rsidR="00BD6DCD" w:rsidRPr="00DA05E1" w:rsidRDefault="00BD6DCD" w:rsidP="00BD6DCD">
            <w:pPr>
              <w:spacing w:after="0"/>
              <w:jc w:val="center"/>
            </w:pPr>
          </w:p>
        </w:tc>
        <w:tc>
          <w:tcPr>
            <w:tcW w:w="1474" w:type="dxa"/>
            <w:tcBorders>
              <w:top w:val="single" w:sz="6" w:space="0" w:color="auto"/>
              <w:bottom w:val="single" w:sz="6" w:space="0" w:color="auto"/>
              <w:right w:val="single" w:sz="12" w:space="0" w:color="auto"/>
            </w:tcBorders>
            <w:vAlign w:val="center"/>
          </w:tcPr>
          <w:p w14:paraId="4D704C2A" w14:textId="77777777" w:rsidR="00BD6DCD" w:rsidRPr="00DA05E1" w:rsidRDefault="00BD6DCD" w:rsidP="00BD6DCD">
            <w:pPr>
              <w:spacing w:after="0"/>
              <w:jc w:val="center"/>
            </w:pPr>
          </w:p>
        </w:tc>
      </w:tr>
      <w:tr w:rsidR="00BD6DCD" w:rsidRPr="00DA05E1" w14:paraId="10988547" w14:textId="77777777" w:rsidTr="00BD6DCD">
        <w:trPr>
          <w:cantSplit/>
          <w:jc w:val="center"/>
        </w:trPr>
        <w:tc>
          <w:tcPr>
            <w:tcW w:w="2759" w:type="dxa"/>
            <w:tcBorders>
              <w:top w:val="single" w:sz="6" w:space="0" w:color="auto"/>
              <w:left w:val="single" w:sz="12" w:space="0" w:color="auto"/>
              <w:bottom w:val="single" w:sz="6" w:space="0" w:color="auto"/>
            </w:tcBorders>
            <w:vAlign w:val="center"/>
          </w:tcPr>
          <w:p w14:paraId="34AD6C85" w14:textId="77777777" w:rsidR="00BD6DCD" w:rsidRPr="00DA05E1" w:rsidRDefault="00BD6DCD" w:rsidP="00BD6DCD">
            <w:pPr>
              <w:spacing w:after="0"/>
            </w:pPr>
            <w:r w:rsidRPr="00DA05E1">
              <w:rPr>
                <w:b/>
              </w:rPr>
              <w:t>Message Interval</w:t>
            </w:r>
          </w:p>
        </w:tc>
        <w:tc>
          <w:tcPr>
            <w:tcW w:w="1471" w:type="dxa"/>
            <w:tcBorders>
              <w:top w:val="single" w:sz="6" w:space="0" w:color="auto"/>
              <w:bottom w:val="single" w:sz="6" w:space="0" w:color="auto"/>
            </w:tcBorders>
            <w:vAlign w:val="center"/>
          </w:tcPr>
          <w:p w14:paraId="7C28EC66"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49020D33"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6EC13903" w14:textId="77777777" w:rsidR="00BD6DCD" w:rsidRPr="00DA05E1" w:rsidRDefault="00BD6DCD" w:rsidP="00BD6DCD">
            <w:pPr>
              <w:spacing w:after="0"/>
              <w:jc w:val="center"/>
            </w:pPr>
          </w:p>
        </w:tc>
        <w:tc>
          <w:tcPr>
            <w:tcW w:w="1474" w:type="dxa"/>
            <w:tcBorders>
              <w:top w:val="single" w:sz="6" w:space="0" w:color="auto"/>
              <w:bottom w:val="single" w:sz="6" w:space="0" w:color="auto"/>
              <w:right w:val="single" w:sz="12" w:space="0" w:color="auto"/>
            </w:tcBorders>
            <w:vAlign w:val="center"/>
          </w:tcPr>
          <w:p w14:paraId="05B51FFB" w14:textId="77777777" w:rsidR="00BD6DCD" w:rsidRPr="00DA05E1" w:rsidRDefault="00BD6DCD" w:rsidP="00BD6DCD">
            <w:pPr>
              <w:spacing w:after="0"/>
              <w:jc w:val="center"/>
            </w:pPr>
          </w:p>
        </w:tc>
      </w:tr>
      <w:tr w:rsidR="00BD6DCD" w:rsidRPr="00DA05E1" w14:paraId="55EFA618" w14:textId="77777777" w:rsidTr="00BD6DCD">
        <w:trPr>
          <w:cantSplit/>
          <w:jc w:val="center"/>
        </w:trPr>
        <w:tc>
          <w:tcPr>
            <w:tcW w:w="2759" w:type="dxa"/>
            <w:tcBorders>
              <w:top w:val="single" w:sz="6" w:space="0" w:color="auto"/>
              <w:left w:val="single" w:sz="12" w:space="0" w:color="auto"/>
              <w:bottom w:val="single" w:sz="6" w:space="0" w:color="auto"/>
            </w:tcBorders>
            <w:vAlign w:val="center"/>
          </w:tcPr>
          <w:p w14:paraId="463DA4E6" w14:textId="77777777" w:rsidR="00BD6DCD" w:rsidRPr="00DA05E1" w:rsidRDefault="00BD6DCD" w:rsidP="00BD6DCD">
            <w:pPr>
              <w:spacing w:after="0"/>
            </w:pPr>
            <w:r w:rsidRPr="00DA05E1">
              <w:rPr>
                <w:b/>
              </w:rPr>
              <w:t>Transfer Mode</w:t>
            </w:r>
          </w:p>
        </w:tc>
        <w:tc>
          <w:tcPr>
            <w:tcW w:w="1471" w:type="dxa"/>
            <w:tcBorders>
              <w:top w:val="single" w:sz="6" w:space="0" w:color="auto"/>
              <w:bottom w:val="single" w:sz="6" w:space="0" w:color="auto"/>
            </w:tcBorders>
            <w:vAlign w:val="center"/>
          </w:tcPr>
          <w:p w14:paraId="45EBD68F"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0392FEF9"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394C53D3" w14:textId="77777777" w:rsidR="00BD6DCD" w:rsidRPr="00DA05E1" w:rsidRDefault="00BD6DCD" w:rsidP="00BD6DCD">
            <w:pPr>
              <w:spacing w:after="0"/>
              <w:jc w:val="center"/>
            </w:pPr>
          </w:p>
        </w:tc>
        <w:tc>
          <w:tcPr>
            <w:tcW w:w="1474" w:type="dxa"/>
            <w:tcBorders>
              <w:top w:val="single" w:sz="6" w:space="0" w:color="auto"/>
              <w:bottom w:val="single" w:sz="6" w:space="0" w:color="auto"/>
              <w:right w:val="single" w:sz="12" w:space="0" w:color="auto"/>
            </w:tcBorders>
            <w:vAlign w:val="center"/>
          </w:tcPr>
          <w:p w14:paraId="4038966D" w14:textId="77777777" w:rsidR="00BD6DCD" w:rsidRPr="00DA05E1" w:rsidRDefault="00BD6DCD" w:rsidP="00BD6DCD">
            <w:pPr>
              <w:spacing w:after="0"/>
              <w:jc w:val="center"/>
            </w:pPr>
          </w:p>
        </w:tc>
      </w:tr>
      <w:tr w:rsidR="00BD6DCD" w:rsidRPr="00DA05E1" w14:paraId="0A64690D" w14:textId="77777777" w:rsidTr="00BD6DCD">
        <w:trPr>
          <w:cantSplit/>
          <w:jc w:val="center"/>
        </w:trPr>
        <w:tc>
          <w:tcPr>
            <w:tcW w:w="2759" w:type="dxa"/>
            <w:tcBorders>
              <w:top w:val="single" w:sz="6" w:space="0" w:color="auto"/>
              <w:left w:val="single" w:sz="12" w:space="0" w:color="auto"/>
              <w:bottom w:val="single" w:sz="6" w:space="0" w:color="auto"/>
            </w:tcBorders>
            <w:vAlign w:val="center"/>
          </w:tcPr>
          <w:p w14:paraId="65C3C008" w14:textId="77777777" w:rsidR="00BD6DCD" w:rsidRPr="00DA05E1" w:rsidRDefault="00BD6DCD" w:rsidP="00BD6DCD">
            <w:pPr>
              <w:spacing w:after="0"/>
            </w:pPr>
            <w:r w:rsidRPr="00DA05E1">
              <w:rPr>
                <w:b/>
              </w:rPr>
              <w:t>Max Data Rate</w:t>
            </w:r>
          </w:p>
        </w:tc>
        <w:tc>
          <w:tcPr>
            <w:tcW w:w="1471" w:type="dxa"/>
            <w:tcBorders>
              <w:top w:val="single" w:sz="6" w:space="0" w:color="auto"/>
              <w:bottom w:val="single" w:sz="6" w:space="0" w:color="auto"/>
            </w:tcBorders>
            <w:vAlign w:val="center"/>
          </w:tcPr>
          <w:p w14:paraId="21AAE087"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33746AEB"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143684FA" w14:textId="77777777" w:rsidR="00BD6DCD" w:rsidRPr="00DA05E1" w:rsidRDefault="00BD6DCD" w:rsidP="00BD6DCD">
            <w:pPr>
              <w:spacing w:after="0"/>
              <w:jc w:val="center"/>
            </w:pPr>
          </w:p>
        </w:tc>
        <w:tc>
          <w:tcPr>
            <w:tcW w:w="1474" w:type="dxa"/>
            <w:tcBorders>
              <w:top w:val="single" w:sz="6" w:space="0" w:color="auto"/>
              <w:bottom w:val="single" w:sz="6" w:space="0" w:color="auto"/>
              <w:right w:val="single" w:sz="12" w:space="0" w:color="auto"/>
            </w:tcBorders>
            <w:vAlign w:val="center"/>
          </w:tcPr>
          <w:p w14:paraId="0A9828DD" w14:textId="77777777" w:rsidR="00BD6DCD" w:rsidRPr="00DA05E1" w:rsidRDefault="00BD6DCD" w:rsidP="00BD6DCD">
            <w:pPr>
              <w:spacing w:after="0"/>
              <w:jc w:val="center"/>
            </w:pPr>
          </w:p>
        </w:tc>
      </w:tr>
      <w:tr w:rsidR="00BD6DCD" w:rsidRPr="00DA05E1" w14:paraId="53665BCC" w14:textId="77777777" w:rsidTr="00BD6DCD">
        <w:trPr>
          <w:cantSplit/>
          <w:jc w:val="center"/>
        </w:trPr>
        <w:tc>
          <w:tcPr>
            <w:tcW w:w="2759" w:type="dxa"/>
            <w:tcBorders>
              <w:top w:val="single" w:sz="6" w:space="0" w:color="auto"/>
              <w:left w:val="single" w:sz="12" w:space="0" w:color="auto"/>
              <w:bottom w:val="single" w:sz="6" w:space="0" w:color="auto"/>
            </w:tcBorders>
            <w:vAlign w:val="center"/>
          </w:tcPr>
          <w:p w14:paraId="491EC521" w14:textId="77777777" w:rsidR="00BD6DCD" w:rsidRPr="00DA05E1" w:rsidRDefault="00BD6DCD" w:rsidP="00BD6DCD">
            <w:pPr>
              <w:spacing w:after="0"/>
            </w:pPr>
            <w:r w:rsidRPr="00DA05E1">
              <w:rPr>
                <w:b/>
              </w:rPr>
              <w:t>Max Message Gap</w:t>
            </w:r>
          </w:p>
        </w:tc>
        <w:tc>
          <w:tcPr>
            <w:tcW w:w="1471" w:type="dxa"/>
            <w:tcBorders>
              <w:top w:val="single" w:sz="6" w:space="0" w:color="auto"/>
              <w:bottom w:val="single" w:sz="6" w:space="0" w:color="auto"/>
            </w:tcBorders>
            <w:vAlign w:val="center"/>
          </w:tcPr>
          <w:p w14:paraId="3C7D5FAD"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30CC3DC6" w14:textId="77777777" w:rsidR="00BD6DCD" w:rsidRPr="00DA05E1" w:rsidRDefault="00BD6DCD" w:rsidP="00BD6DCD">
            <w:pPr>
              <w:spacing w:after="0"/>
              <w:jc w:val="center"/>
            </w:pPr>
          </w:p>
        </w:tc>
        <w:tc>
          <w:tcPr>
            <w:tcW w:w="1474" w:type="dxa"/>
            <w:tcBorders>
              <w:top w:val="single" w:sz="6" w:space="0" w:color="auto"/>
              <w:bottom w:val="single" w:sz="6" w:space="0" w:color="auto"/>
            </w:tcBorders>
            <w:vAlign w:val="center"/>
          </w:tcPr>
          <w:p w14:paraId="266AAB2D" w14:textId="77777777" w:rsidR="00BD6DCD" w:rsidRPr="00DA05E1" w:rsidRDefault="00BD6DCD" w:rsidP="00BD6DCD">
            <w:pPr>
              <w:spacing w:after="0"/>
              <w:jc w:val="center"/>
            </w:pPr>
          </w:p>
        </w:tc>
        <w:tc>
          <w:tcPr>
            <w:tcW w:w="1474" w:type="dxa"/>
            <w:tcBorders>
              <w:top w:val="single" w:sz="6" w:space="0" w:color="auto"/>
              <w:bottom w:val="single" w:sz="6" w:space="0" w:color="auto"/>
              <w:right w:val="single" w:sz="12" w:space="0" w:color="auto"/>
            </w:tcBorders>
            <w:vAlign w:val="center"/>
          </w:tcPr>
          <w:p w14:paraId="65359372" w14:textId="77777777" w:rsidR="00BD6DCD" w:rsidRPr="00DA05E1" w:rsidRDefault="00BD6DCD" w:rsidP="00BD6DCD">
            <w:pPr>
              <w:spacing w:after="0"/>
              <w:jc w:val="center"/>
            </w:pPr>
          </w:p>
        </w:tc>
      </w:tr>
      <w:tr w:rsidR="00BD6DCD" w:rsidRPr="00DA05E1" w14:paraId="26AAE707" w14:textId="77777777" w:rsidTr="00BD6DCD">
        <w:trPr>
          <w:cantSplit/>
          <w:jc w:val="center"/>
        </w:trPr>
        <w:tc>
          <w:tcPr>
            <w:tcW w:w="2759" w:type="dxa"/>
            <w:tcBorders>
              <w:top w:val="single" w:sz="6" w:space="0" w:color="auto"/>
              <w:left w:val="single" w:sz="12" w:space="0" w:color="auto"/>
              <w:bottom w:val="single" w:sz="12" w:space="0" w:color="auto"/>
            </w:tcBorders>
            <w:vAlign w:val="center"/>
          </w:tcPr>
          <w:p w14:paraId="18DC83B8" w14:textId="77777777" w:rsidR="00BD6DCD" w:rsidRPr="00DA05E1" w:rsidRDefault="00BD6DCD" w:rsidP="00BD6DCD">
            <w:pPr>
              <w:spacing w:after="0"/>
            </w:pPr>
            <w:r w:rsidRPr="00DA05E1">
              <w:rPr>
                <w:b/>
              </w:rPr>
              <w:t>Relevant Standards</w:t>
            </w:r>
          </w:p>
        </w:tc>
        <w:tc>
          <w:tcPr>
            <w:tcW w:w="1471" w:type="dxa"/>
            <w:tcBorders>
              <w:top w:val="single" w:sz="6" w:space="0" w:color="auto"/>
              <w:bottom w:val="single" w:sz="12" w:space="0" w:color="auto"/>
            </w:tcBorders>
            <w:vAlign w:val="center"/>
          </w:tcPr>
          <w:p w14:paraId="5EB5DED1" w14:textId="77777777" w:rsidR="00BD6DCD" w:rsidRPr="00DA05E1" w:rsidRDefault="00BD6DCD" w:rsidP="00BD6DCD">
            <w:pPr>
              <w:spacing w:after="0"/>
              <w:jc w:val="center"/>
            </w:pPr>
          </w:p>
        </w:tc>
        <w:tc>
          <w:tcPr>
            <w:tcW w:w="1474" w:type="dxa"/>
            <w:tcBorders>
              <w:top w:val="single" w:sz="6" w:space="0" w:color="auto"/>
              <w:bottom w:val="single" w:sz="12" w:space="0" w:color="auto"/>
            </w:tcBorders>
            <w:vAlign w:val="center"/>
          </w:tcPr>
          <w:p w14:paraId="0231E1E1" w14:textId="77777777" w:rsidR="00BD6DCD" w:rsidRPr="00DA05E1" w:rsidRDefault="00BD6DCD" w:rsidP="00BD6DCD">
            <w:pPr>
              <w:spacing w:after="0"/>
              <w:jc w:val="center"/>
            </w:pPr>
          </w:p>
        </w:tc>
        <w:tc>
          <w:tcPr>
            <w:tcW w:w="1474" w:type="dxa"/>
            <w:tcBorders>
              <w:top w:val="single" w:sz="6" w:space="0" w:color="auto"/>
              <w:bottom w:val="single" w:sz="12" w:space="0" w:color="auto"/>
            </w:tcBorders>
            <w:vAlign w:val="center"/>
          </w:tcPr>
          <w:p w14:paraId="4EB32212" w14:textId="77777777" w:rsidR="00BD6DCD" w:rsidRPr="00DA05E1" w:rsidRDefault="00BD6DCD" w:rsidP="00BD6DCD">
            <w:pPr>
              <w:spacing w:after="0"/>
              <w:jc w:val="center"/>
            </w:pPr>
          </w:p>
        </w:tc>
        <w:tc>
          <w:tcPr>
            <w:tcW w:w="1474" w:type="dxa"/>
            <w:tcBorders>
              <w:top w:val="single" w:sz="6" w:space="0" w:color="auto"/>
              <w:bottom w:val="single" w:sz="12" w:space="0" w:color="auto"/>
              <w:right w:val="single" w:sz="12" w:space="0" w:color="auto"/>
            </w:tcBorders>
            <w:vAlign w:val="center"/>
          </w:tcPr>
          <w:p w14:paraId="492EE242" w14:textId="77777777" w:rsidR="00BD6DCD" w:rsidRPr="00DA05E1" w:rsidRDefault="00BD6DCD" w:rsidP="00BD6DCD">
            <w:pPr>
              <w:spacing w:after="0"/>
              <w:jc w:val="center"/>
            </w:pPr>
          </w:p>
        </w:tc>
      </w:tr>
    </w:tbl>
    <w:p w14:paraId="056DC459" w14:textId="77777777" w:rsidR="00BD6DCD" w:rsidRPr="00DA05E1" w:rsidRDefault="00BD6DCD" w:rsidP="00BD6DCD">
      <w:pPr>
        <w:spacing w:before="120"/>
      </w:pPr>
      <w:r w:rsidRPr="00DA05E1">
        <w:t xml:space="preserve">All of these </w:t>
      </w:r>
      <w:r>
        <w:t>artefacts</w:t>
      </w:r>
      <w:r w:rsidRPr="00DA05E1">
        <w:t xml:space="preserve"> will need to </w:t>
      </w:r>
      <w:proofErr w:type="gramStart"/>
      <w:r w:rsidRPr="00DA05E1">
        <w:t>be applied</w:t>
      </w:r>
      <w:proofErr w:type="gramEnd"/>
      <w:r w:rsidRPr="00DA05E1">
        <w:t xml:space="preserve"> to each Physical Data Flow</w:t>
      </w:r>
      <w:r>
        <w:t xml:space="preserve"> regardless of its type</w:t>
      </w:r>
      <w:r w:rsidRPr="00DA05E1">
        <w:t>.</w:t>
      </w:r>
      <w:r>
        <w:t xml:space="preserve">  </w:t>
      </w:r>
      <w:proofErr w:type="gramStart"/>
      <w:r>
        <w:t>However</w:t>
      </w:r>
      <w:proofErr w:type="gramEnd"/>
      <w:r>
        <w:t xml:space="preserve"> for External Data Flows, many of the artefacts will be dictated by the parameters for the communications links that these Data Flows may share with other communications, e.g. mobile phone networks.  This may also drive the selection </w:t>
      </w:r>
      <w:r w:rsidRPr="00DA05E1">
        <w:t xml:space="preserve">of the one or more international standards (CEN/ISO, ETSI, IEEE, etc.) to which </w:t>
      </w:r>
      <w:r>
        <w:t xml:space="preserve">each of </w:t>
      </w:r>
      <w:r w:rsidRPr="00DA05E1">
        <w:t xml:space="preserve">the Physical Data </w:t>
      </w:r>
      <w:r>
        <w:t>F</w:t>
      </w:r>
      <w:r w:rsidRPr="00DA05E1">
        <w:t>low</w:t>
      </w:r>
      <w:r>
        <w:t>s</w:t>
      </w:r>
      <w:r w:rsidRPr="00DA05E1">
        <w:t xml:space="preserve"> must conform</w:t>
      </w:r>
      <w:r>
        <w:t xml:space="preserve">, which in turn may help </w:t>
      </w:r>
      <w:proofErr w:type="gramStart"/>
      <w:r>
        <w:t>with</w:t>
      </w:r>
      <w:proofErr w:type="gramEnd"/>
      <w:r>
        <w:t xml:space="preserve"> the choice of which communications providers to choose, e.g. which mobile phone network is the most appropriate.</w:t>
      </w:r>
    </w:p>
    <w:p w14:paraId="358077F0" w14:textId="77777777" w:rsidR="00916428" w:rsidRDefault="00916428" w:rsidP="000A4B78">
      <w:pPr>
        <w:rPr>
          <w:rStyle w:val="mw-headline"/>
          <w:b/>
          <w:bCs/>
          <w:color w:val="000000"/>
        </w:rPr>
      </w:pPr>
    </w:p>
    <w:p w14:paraId="561467C5" w14:textId="6F86294A" w:rsidR="000A4B78" w:rsidRDefault="000A4B78" w:rsidP="000A4B78">
      <w:pPr>
        <w:rPr>
          <w:rStyle w:val="mw-headline"/>
          <w:b/>
          <w:bCs/>
          <w:color w:val="000000"/>
        </w:rPr>
      </w:pPr>
    </w:p>
    <w:p w14:paraId="08EAE144" w14:textId="77777777" w:rsidR="00BD6DCD" w:rsidRDefault="00BD6DCD" w:rsidP="000A4B78">
      <w:pPr>
        <w:rPr>
          <w:rStyle w:val="mw-headline"/>
          <w:b/>
          <w:bCs/>
          <w:color w:val="000000"/>
        </w:rPr>
      </w:pPr>
    </w:p>
    <w:p w14:paraId="1890CEFE" w14:textId="77777777" w:rsidR="00791848" w:rsidRPr="00DA05E1" w:rsidRDefault="00791848" w:rsidP="00791848">
      <w:pPr>
        <w:pStyle w:val="berschrift2"/>
        <w:tabs>
          <w:tab w:val="left" w:pos="1418"/>
        </w:tabs>
        <w:spacing w:line="276" w:lineRule="auto"/>
        <w:ind w:left="1002" w:hanging="576"/>
        <w:jc w:val="both"/>
      </w:pPr>
      <w:bookmarkStart w:id="61" w:name="_Toc16708295"/>
      <w:r w:rsidRPr="00DA05E1">
        <w:lastRenderedPageBreak/>
        <w:t>Safety and Security View</w:t>
      </w:r>
      <w:bookmarkEnd w:id="61"/>
    </w:p>
    <w:p w14:paraId="0661A884" w14:textId="77777777" w:rsidR="00791848" w:rsidRDefault="00791848" w:rsidP="00791848">
      <w:pPr>
        <w:pStyle w:val="berschrift3"/>
        <w:spacing w:line="276" w:lineRule="auto"/>
        <w:jc w:val="both"/>
      </w:pPr>
      <w:bookmarkStart w:id="62" w:name="_Toc16708296"/>
      <w:r>
        <w:t>Introduction</w:t>
      </w:r>
      <w:bookmarkEnd w:id="62"/>
    </w:p>
    <w:p w14:paraId="6B8A72F1" w14:textId="77777777" w:rsidR="00791848" w:rsidRPr="00DA05E1" w:rsidRDefault="00791848" w:rsidP="00791848">
      <w:proofErr w:type="gramStart"/>
      <w:r w:rsidRPr="00DA05E1">
        <w:t>As a general rule</w:t>
      </w:r>
      <w:proofErr w:type="gramEnd"/>
      <w:r w:rsidRPr="00DA05E1">
        <w:t>, ‘Safety’ relates to freedom from hazards that can result in physical harm and ‘Security’ to freedom from threat agents</w:t>
      </w:r>
      <w:r>
        <w:t xml:space="preserve"> and abuse</w:t>
      </w:r>
      <w:r w:rsidRPr="00DA05E1">
        <w:t>, which may be actual or perceived</w:t>
      </w:r>
      <w:r>
        <w:t>.  T</w:t>
      </w:r>
      <w:r w:rsidRPr="00DA05E1">
        <w:t>he abuse commonly includes, but is not limited to, unauthorised disclosure (loss of confidentiality), unauthorised modification (loss of integrity), unauthorised deprivation of assess to the asset (loss of availability).  Whilst, with the increasing use of computer-based systems and communications, there is an obvious potential overlap, in practice they are often treated separately, e.g. by the Standards Organisations.</w:t>
      </w:r>
    </w:p>
    <w:p w14:paraId="39688116" w14:textId="77777777" w:rsidR="00791848" w:rsidRDefault="00791848" w:rsidP="00791848">
      <w:pPr>
        <w:pStyle w:val="berschrift3"/>
        <w:spacing w:line="276" w:lineRule="auto"/>
        <w:jc w:val="both"/>
      </w:pPr>
      <w:bookmarkStart w:id="63" w:name="_Toc16708297"/>
      <w:r>
        <w:t>Safety</w:t>
      </w:r>
      <w:bookmarkEnd w:id="63"/>
    </w:p>
    <w:p w14:paraId="792CF471" w14:textId="77777777" w:rsidR="00791848" w:rsidRPr="00DA05E1" w:rsidRDefault="00791848" w:rsidP="00791848">
      <w:proofErr w:type="gramStart"/>
      <w:r w:rsidRPr="00DA05E1">
        <w:t>As a general rule</w:t>
      </w:r>
      <w:proofErr w:type="gramEnd"/>
      <w:r w:rsidRPr="00DA05E1">
        <w:t xml:space="preserve"> safety issues are caused by ‘incorrect’ outputs from, or uses of, the system. There are three generic classes</w:t>
      </w:r>
      <w:r>
        <w:t xml:space="preserve"> for </w:t>
      </w:r>
      <w:proofErr w:type="gramStart"/>
      <w:r>
        <w:t>ITS</w:t>
      </w:r>
      <w:proofErr w:type="gramEnd"/>
      <w:r w:rsidRPr="00DA05E1">
        <w:t>:</w:t>
      </w:r>
    </w:p>
    <w:p w14:paraId="4CAA8FE2" w14:textId="77777777" w:rsidR="00791848" w:rsidRPr="00DA05E1" w:rsidRDefault="00791848" w:rsidP="00791848">
      <w:pPr>
        <w:pStyle w:val="Listenabsatz"/>
        <w:numPr>
          <w:ilvl w:val="0"/>
          <w:numId w:val="41"/>
        </w:numPr>
        <w:spacing w:after="240" w:line="276" w:lineRule="auto"/>
        <w:jc w:val="both"/>
      </w:pPr>
      <w:r w:rsidRPr="00DA05E1">
        <w:t>System safety – due to the incorrect functioning of the system;</w:t>
      </w:r>
    </w:p>
    <w:p w14:paraId="465E9C41" w14:textId="77777777" w:rsidR="00791848" w:rsidRPr="00DA05E1" w:rsidRDefault="00791848" w:rsidP="00791848">
      <w:pPr>
        <w:pStyle w:val="Listenabsatz"/>
        <w:numPr>
          <w:ilvl w:val="0"/>
          <w:numId w:val="41"/>
        </w:numPr>
        <w:spacing w:after="240" w:line="276" w:lineRule="auto"/>
        <w:jc w:val="both"/>
      </w:pPr>
      <w:r w:rsidRPr="00DA05E1">
        <w:t>(Human/Machine Interface) HMI Safety – due to distractions for the road user(s);</w:t>
      </w:r>
    </w:p>
    <w:p w14:paraId="369D4A92" w14:textId="77777777" w:rsidR="00791848" w:rsidRDefault="00791848" w:rsidP="00791848">
      <w:pPr>
        <w:pStyle w:val="Listenabsatz"/>
        <w:numPr>
          <w:ilvl w:val="0"/>
          <w:numId w:val="41"/>
        </w:numPr>
        <w:spacing w:after="240" w:line="276" w:lineRule="auto"/>
        <w:jc w:val="both"/>
      </w:pPr>
      <w:r w:rsidRPr="00DA05E1">
        <w:t>Traffic Safety – due to incorrect management/behaviour of vehicles in the road system.</w:t>
      </w:r>
    </w:p>
    <w:p w14:paraId="4B429E87" w14:textId="77777777" w:rsidR="00791848" w:rsidRDefault="00791848" w:rsidP="00791848">
      <w:r>
        <w:t xml:space="preserve">A way to assess the safety issues that may arise from providing the Service(s) in a particular ITS deployment is to create a "PASSPORT Diagram" and then to do a “What if?” analysis to identify what could go wrong.  (The name PASSPORT </w:t>
      </w:r>
      <w:proofErr w:type="gramStart"/>
      <w:r>
        <w:t>is taken</w:t>
      </w:r>
      <w:proofErr w:type="gramEnd"/>
      <w:r>
        <w:t xml:space="preserve"> from the EC funded project that developed the methodology for creating this generic diagram, and then undertaking the analysis).  The result of the analysis will be a set of high-level safety </w:t>
      </w:r>
      <w:proofErr w:type="gramStart"/>
      <w:r>
        <w:t>requirements which</w:t>
      </w:r>
      <w:proofErr w:type="gramEnd"/>
      <w:r>
        <w:t xml:space="preserve"> can be entered in </w:t>
      </w:r>
      <w:r>
        <w:fldChar w:fldCharType="begin"/>
      </w:r>
      <w:r>
        <w:instrText xml:space="preserve"> REF _Ref16082278 \h </w:instrText>
      </w:r>
      <w:r>
        <w:fldChar w:fldCharType="separate"/>
      </w:r>
      <w:r>
        <w:t xml:space="preserve">Table </w:t>
      </w:r>
      <w:r>
        <w:rPr>
          <w:noProof/>
        </w:rPr>
        <w:t>26</w:t>
      </w:r>
      <w:r>
        <w:fldChar w:fldCharType="end"/>
      </w:r>
      <w:r>
        <w:t xml:space="preserve"> below.</w:t>
      </w:r>
    </w:p>
    <w:p w14:paraId="55C87290" w14:textId="77777777" w:rsidR="00791848" w:rsidRDefault="00791848" w:rsidP="00791848">
      <w:pPr>
        <w:pStyle w:val="Beschriftung"/>
      </w:pPr>
      <w:bookmarkStart w:id="64" w:name="_Ref16082278"/>
      <w:bookmarkStart w:id="65" w:name="_Toc16708331"/>
      <w:r>
        <w:t xml:space="preserve">Table </w:t>
      </w:r>
      <w:r>
        <w:fldChar w:fldCharType="begin"/>
      </w:r>
      <w:r>
        <w:instrText xml:space="preserve"> SEQ Table \* ARABIC </w:instrText>
      </w:r>
      <w:r>
        <w:fldChar w:fldCharType="separate"/>
      </w:r>
      <w:r>
        <w:rPr>
          <w:noProof/>
        </w:rPr>
        <w:t>26</w:t>
      </w:r>
      <w:r>
        <w:fldChar w:fldCharType="end"/>
      </w:r>
      <w:bookmarkEnd w:id="64"/>
      <w:r>
        <w:t xml:space="preserve"> - Safety &amp; Security View - Safety Artefacts</w:t>
      </w:r>
      <w:bookmarkEnd w:id="65"/>
    </w:p>
    <w:tbl>
      <w:tblPr>
        <w:tblStyle w:val="Tabellenraster"/>
        <w:tblW w:w="0" w:type="auto"/>
        <w:jc w:val="center"/>
        <w:tblBorders>
          <w:top w:val="single" w:sz="12" w:space="0" w:color="auto"/>
          <w:left w:val="single" w:sz="12" w:space="0" w:color="auto"/>
          <w:bottom w:val="single" w:sz="12" w:space="0" w:color="auto"/>
          <w:right w:val="single" w:sz="12" w:space="0" w:color="auto"/>
        </w:tblBorders>
        <w:tblCellMar>
          <w:top w:w="57" w:type="dxa"/>
          <w:left w:w="57" w:type="dxa"/>
          <w:bottom w:w="57" w:type="dxa"/>
          <w:right w:w="57" w:type="dxa"/>
        </w:tblCellMar>
        <w:tblLook w:val="04A0" w:firstRow="1" w:lastRow="0" w:firstColumn="1" w:lastColumn="0" w:noHBand="0" w:noVBand="1"/>
      </w:tblPr>
      <w:tblGrid>
        <w:gridCol w:w="2195"/>
        <w:gridCol w:w="2041"/>
        <w:gridCol w:w="2041"/>
        <w:gridCol w:w="2041"/>
      </w:tblGrid>
      <w:tr w:rsidR="00791848" w:rsidRPr="00F068AA" w14:paraId="057B8D7E" w14:textId="77777777" w:rsidTr="00B17224">
        <w:trPr>
          <w:cantSplit/>
          <w:tblHeader/>
          <w:jc w:val="center"/>
        </w:trPr>
        <w:tc>
          <w:tcPr>
            <w:tcW w:w="2195" w:type="dxa"/>
            <w:tcBorders>
              <w:top w:val="single" w:sz="12" w:space="0" w:color="auto"/>
              <w:bottom w:val="single" w:sz="12" w:space="0" w:color="auto"/>
            </w:tcBorders>
            <w:shd w:val="clear" w:color="auto" w:fill="D9D9D9" w:themeFill="background1" w:themeFillShade="D9"/>
            <w:vAlign w:val="center"/>
          </w:tcPr>
          <w:p w14:paraId="05DFF022" w14:textId="77777777" w:rsidR="00791848" w:rsidRPr="00F068AA" w:rsidRDefault="00791848" w:rsidP="00B17224">
            <w:pPr>
              <w:spacing w:after="0"/>
              <w:rPr>
                <w:b/>
              </w:rPr>
            </w:pPr>
            <w:r>
              <w:rPr>
                <w:b/>
              </w:rPr>
              <w:t>Artefact</w:t>
            </w:r>
          </w:p>
        </w:tc>
        <w:tc>
          <w:tcPr>
            <w:tcW w:w="2041" w:type="dxa"/>
            <w:tcBorders>
              <w:top w:val="single" w:sz="12" w:space="0" w:color="auto"/>
              <w:bottom w:val="single" w:sz="12" w:space="0" w:color="auto"/>
            </w:tcBorders>
            <w:shd w:val="clear" w:color="auto" w:fill="D9D9D9" w:themeFill="background1" w:themeFillShade="D9"/>
            <w:vAlign w:val="center"/>
          </w:tcPr>
          <w:p w14:paraId="7B0BF874" w14:textId="77777777" w:rsidR="00791848" w:rsidRPr="00F068AA" w:rsidRDefault="00791848" w:rsidP="00B17224">
            <w:pPr>
              <w:spacing w:after="0"/>
              <w:jc w:val="center"/>
              <w:rPr>
                <w:b/>
              </w:rPr>
            </w:pPr>
            <w:r w:rsidRPr="00F068AA">
              <w:rPr>
                <w:b/>
              </w:rPr>
              <w:t>System Safety</w:t>
            </w:r>
          </w:p>
        </w:tc>
        <w:tc>
          <w:tcPr>
            <w:tcW w:w="2041" w:type="dxa"/>
            <w:tcBorders>
              <w:top w:val="single" w:sz="12" w:space="0" w:color="auto"/>
              <w:bottom w:val="single" w:sz="12" w:space="0" w:color="auto"/>
            </w:tcBorders>
            <w:shd w:val="clear" w:color="auto" w:fill="D9D9D9" w:themeFill="background1" w:themeFillShade="D9"/>
            <w:vAlign w:val="center"/>
          </w:tcPr>
          <w:p w14:paraId="15476B83" w14:textId="77777777" w:rsidR="00791848" w:rsidRPr="00F068AA" w:rsidRDefault="00791848" w:rsidP="00B17224">
            <w:pPr>
              <w:spacing w:after="0"/>
              <w:jc w:val="center"/>
              <w:rPr>
                <w:b/>
              </w:rPr>
            </w:pPr>
            <w:r w:rsidRPr="00F068AA">
              <w:rPr>
                <w:b/>
              </w:rPr>
              <w:t>HMI Safety</w:t>
            </w:r>
          </w:p>
        </w:tc>
        <w:tc>
          <w:tcPr>
            <w:tcW w:w="2041" w:type="dxa"/>
            <w:tcBorders>
              <w:top w:val="single" w:sz="12" w:space="0" w:color="auto"/>
              <w:bottom w:val="single" w:sz="12" w:space="0" w:color="auto"/>
            </w:tcBorders>
            <w:shd w:val="clear" w:color="auto" w:fill="D9D9D9" w:themeFill="background1" w:themeFillShade="D9"/>
            <w:vAlign w:val="center"/>
          </w:tcPr>
          <w:p w14:paraId="6FF42D52" w14:textId="77777777" w:rsidR="00791848" w:rsidRPr="00F068AA" w:rsidRDefault="00791848" w:rsidP="00B17224">
            <w:pPr>
              <w:spacing w:after="0"/>
              <w:jc w:val="center"/>
              <w:rPr>
                <w:b/>
              </w:rPr>
            </w:pPr>
            <w:r w:rsidRPr="00F068AA">
              <w:rPr>
                <w:b/>
              </w:rPr>
              <w:t>Traffic Safety</w:t>
            </w:r>
          </w:p>
        </w:tc>
      </w:tr>
      <w:tr w:rsidR="00791848" w:rsidRPr="00F068AA" w14:paraId="351033C9" w14:textId="77777777" w:rsidTr="00B17224">
        <w:trPr>
          <w:cantSplit/>
          <w:jc w:val="center"/>
        </w:trPr>
        <w:tc>
          <w:tcPr>
            <w:tcW w:w="2195" w:type="dxa"/>
            <w:tcBorders>
              <w:top w:val="single" w:sz="12" w:space="0" w:color="auto"/>
            </w:tcBorders>
            <w:vAlign w:val="center"/>
          </w:tcPr>
          <w:p w14:paraId="6FEFC10F" w14:textId="77777777" w:rsidR="00791848" w:rsidRPr="00F068AA" w:rsidRDefault="00791848" w:rsidP="00B17224">
            <w:pPr>
              <w:spacing w:after="0"/>
              <w:rPr>
                <w:b/>
              </w:rPr>
            </w:pPr>
            <w:r>
              <w:rPr>
                <w:b/>
              </w:rPr>
              <w:t>Sub-system 1 Name</w:t>
            </w:r>
          </w:p>
        </w:tc>
        <w:tc>
          <w:tcPr>
            <w:tcW w:w="2041" w:type="dxa"/>
            <w:tcBorders>
              <w:top w:val="single" w:sz="12" w:space="0" w:color="auto"/>
            </w:tcBorders>
            <w:vAlign w:val="center"/>
          </w:tcPr>
          <w:p w14:paraId="5BCE55AF" w14:textId="77777777" w:rsidR="00791848" w:rsidRPr="00F068AA" w:rsidRDefault="00791848" w:rsidP="00B17224">
            <w:pPr>
              <w:spacing w:after="0"/>
              <w:jc w:val="center"/>
            </w:pPr>
          </w:p>
        </w:tc>
        <w:tc>
          <w:tcPr>
            <w:tcW w:w="2041" w:type="dxa"/>
            <w:tcBorders>
              <w:top w:val="single" w:sz="12" w:space="0" w:color="auto"/>
            </w:tcBorders>
            <w:vAlign w:val="center"/>
          </w:tcPr>
          <w:p w14:paraId="15B9F085" w14:textId="77777777" w:rsidR="00791848" w:rsidRPr="00F068AA" w:rsidRDefault="00791848" w:rsidP="00B17224">
            <w:pPr>
              <w:spacing w:after="0"/>
              <w:jc w:val="center"/>
            </w:pPr>
          </w:p>
        </w:tc>
        <w:tc>
          <w:tcPr>
            <w:tcW w:w="2041" w:type="dxa"/>
            <w:tcBorders>
              <w:top w:val="single" w:sz="12" w:space="0" w:color="auto"/>
            </w:tcBorders>
            <w:vAlign w:val="center"/>
          </w:tcPr>
          <w:p w14:paraId="194CDEE8" w14:textId="77777777" w:rsidR="00791848" w:rsidRPr="00F068AA" w:rsidRDefault="00791848" w:rsidP="00B17224">
            <w:pPr>
              <w:spacing w:after="0"/>
              <w:jc w:val="center"/>
            </w:pPr>
          </w:p>
        </w:tc>
      </w:tr>
      <w:tr w:rsidR="00791848" w:rsidRPr="00F068AA" w14:paraId="746ED019" w14:textId="77777777" w:rsidTr="00B17224">
        <w:trPr>
          <w:cantSplit/>
          <w:jc w:val="center"/>
        </w:trPr>
        <w:tc>
          <w:tcPr>
            <w:tcW w:w="2195" w:type="dxa"/>
            <w:vAlign w:val="center"/>
          </w:tcPr>
          <w:p w14:paraId="499F8720" w14:textId="77777777" w:rsidR="00791848" w:rsidRPr="00F068AA" w:rsidRDefault="00791848" w:rsidP="00B17224">
            <w:pPr>
              <w:spacing w:after="0"/>
              <w:rPr>
                <w:b/>
              </w:rPr>
            </w:pPr>
            <w:r>
              <w:rPr>
                <w:b/>
              </w:rPr>
              <w:t>Module A Name</w:t>
            </w:r>
          </w:p>
        </w:tc>
        <w:tc>
          <w:tcPr>
            <w:tcW w:w="2041" w:type="dxa"/>
            <w:vAlign w:val="center"/>
          </w:tcPr>
          <w:p w14:paraId="080FC00E" w14:textId="77777777" w:rsidR="00791848" w:rsidRPr="00F068AA" w:rsidRDefault="00791848" w:rsidP="00B17224">
            <w:pPr>
              <w:spacing w:after="0"/>
              <w:jc w:val="center"/>
            </w:pPr>
          </w:p>
        </w:tc>
        <w:tc>
          <w:tcPr>
            <w:tcW w:w="2041" w:type="dxa"/>
            <w:vAlign w:val="center"/>
          </w:tcPr>
          <w:p w14:paraId="5F477C00" w14:textId="77777777" w:rsidR="00791848" w:rsidRPr="00F068AA" w:rsidRDefault="00791848" w:rsidP="00B17224">
            <w:pPr>
              <w:spacing w:after="0"/>
              <w:jc w:val="center"/>
            </w:pPr>
          </w:p>
        </w:tc>
        <w:tc>
          <w:tcPr>
            <w:tcW w:w="2041" w:type="dxa"/>
            <w:vAlign w:val="center"/>
          </w:tcPr>
          <w:p w14:paraId="546CFE90" w14:textId="77777777" w:rsidR="00791848" w:rsidRPr="00F068AA" w:rsidRDefault="00791848" w:rsidP="00B17224">
            <w:pPr>
              <w:spacing w:after="0"/>
              <w:jc w:val="center"/>
            </w:pPr>
          </w:p>
        </w:tc>
      </w:tr>
      <w:tr w:rsidR="00791848" w:rsidRPr="00F068AA" w14:paraId="4DF32D6A" w14:textId="77777777" w:rsidTr="00B17224">
        <w:trPr>
          <w:cantSplit/>
          <w:jc w:val="center"/>
        </w:trPr>
        <w:tc>
          <w:tcPr>
            <w:tcW w:w="2195" w:type="dxa"/>
            <w:vAlign w:val="center"/>
          </w:tcPr>
          <w:p w14:paraId="5A323D9A" w14:textId="77777777" w:rsidR="00791848" w:rsidRPr="00F068AA" w:rsidRDefault="00791848" w:rsidP="00B17224">
            <w:pPr>
              <w:spacing w:after="0"/>
              <w:rPr>
                <w:b/>
              </w:rPr>
            </w:pPr>
            <w:r>
              <w:rPr>
                <w:b/>
              </w:rPr>
              <w:t>Module B Name</w:t>
            </w:r>
          </w:p>
        </w:tc>
        <w:tc>
          <w:tcPr>
            <w:tcW w:w="2041" w:type="dxa"/>
            <w:vAlign w:val="center"/>
          </w:tcPr>
          <w:p w14:paraId="547213C9" w14:textId="77777777" w:rsidR="00791848" w:rsidRPr="00F068AA" w:rsidRDefault="00791848" w:rsidP="00B17224">
            <w:pPr>
              <w:spacing w:after="0"/>
              <w:jc w:val="center"/>
            </w:pPr>
          </w:p>
        </w:tc>
        <w:tc>
          <w:tcPr>
            <w:tcW w:w="2041" w:type="dxa"/>
            <w:vAlign w:val="center"/>
          </w:tcPr>
          <w:p w14:paraId="376DF3DE" w14:textId="77777777" w:rsidR="00791848" w:rsidRPr="00F068AA" w:rsidRDefault="00791848" w:rsidP="00B17224">
            <w:pPr>
              <w:spacing w:after="0"/>
              <w:jc w:val="center"/>
            </w:pPr>
          </w:p>
        </w:tc>
        <w:tc>
          <w:tcPr>
            <w:tcW w:w="2041" w:type="dxa"/>
            <w:vAlign w:val="center"/>
          </w:tcPr>
          <w:p w14:paraId="10314A11" w14:textId="77777777" w:rsidR="00791848" w:rsidRPr="00F068AA" w:rsidRDefault="00791848" w:rsidP="00B17224">
            <w:pPr>
              <w:spacing w:after="0"/>
              <w:jc w:val="center"/>
            </w:pPr>
          </w:p>
        </w:tc>
      </w:tr>
      <w:tr w:rsidR="00791848" w:rsidRPr="00F068AA" w14:paraId="4161C8EC" w14:textId="77777777" w:rsidTr="00B17224">
        <w:trPr>
          <w:cantSplit/>
          <w:jc w:val="center"/>
        </w:trPr>
        <w:tc>
          <w:tcPr>
            <w:tcW w:w="2195" w:type="dxa"/>
            <w:vAlign w:val="center"/>
          </w:tcPr>
          <w:p w14:paraId="0522210A" w14:textId="77777777" w:rsidR="00791848" w:rsidRPr="00F068AA" w:rsidRDefault="00791848" w:rsidP="00B17224">
            <w:pPr>
              <w:spacing w:after="0"/>
              <w:rPr>
                <w:b/>
              </w:rPr>
            </w:pPr>
            <w:r>
              <w:rPr>
                <w:b/>
              </w:rPr>
              <w:t>….</w:t>
            </w:r>
          </w:p>
        </w:tc>
        <w:tc>
          <w:tcPr>
            <w:tcW w:w="2041" w:type="dxa"/>
            <w:vAlign w:val="center"/>
          </w:tcPr>
          <w:p w14:paraId="095A34D5" w14:textId="77777777" w:rsidR="00791848" w:rsidRPr="00F068AA" w:rsidRDefault="00791848" w:rsidP="00B17224">
            <w:pPr>
              <w:spacing w:after="0"/>
              <w:jc w:val="center"/>
            </w:pPr>
          </w:p>
        </w:tc>
        <w:tc>
          <w:tcPr>
            <w:tcW w:w="2041" w:type="dxa"/>
            <w:vAlign w:val="center"/>
          </w:tcPr>
          <w:p w14:paraId="64A98BB2" w14:textId="77777777" w:rsidR="00791848" w:rsidRPr="00F068AA" w:rsidRDefault="00791848" w:rsidP="00B17224">
            <w:pPr>
              <w:spacing w:after="0"/>
              <w:jc w:val="center"/>
            </w:pPr>
          </w:p>
        </w:tc>
        <w:tc>
          <w:tcPr>
            <w:tcW w:w="2041" w:type="dxa"/>
            <w:vAlign w:val="center"/>
          </w:tcPr>
          <w:p w14:paraId="57610DF8" w14:textId="77777777" w:rsidR="00791848" w:rsidRPr="00F068AA" w:rsidRDefault="00791848" w:rsidP="00B17224">
            <w:pPr>
              <w:spacing w:after="0"/>
              <w:jc w:val="center"/>
            </w:pPr>
          </w:p>
        </w:tc>
      </w:tr>
      <w:tr w:rsidR="00791848" w:rsidRPr="00F068AA" w14:paraId="04F33360" w14:textId="77777777" w:rsidTr="00B17224">
        <w:trPr>
          <w:cantSplit/>
          <w:jc w:val="center"/>
        </w:trPr>
        <w:tc>
          <w:tcPr>
            <w:tcW w:w="2195" w:type="dxa"/>
            <w:vAlign w:val="center"/>
          </w:tcPr>
          <w:p w14:paraId="5F65D9CD" w14:textId="77777777" w:rsidR="00791848" w:rsidRPr="00F068AA" w:rsidRDefault="00791848" w:rsidP="00B17224">
            <w:pPr>
              <w:spacing w:after="0"/>
              <w:rPr>
                <w:b/>
              </w:rPr>
            </w:pPr>
            <w:r>
              <w:rPr>
                <w:b/>
              </w:rPr>
              <w:t>Module n Name</w:t>
            </w:r>
          </w:p>
        </w:tc>
        <w:tc>
          <w:tcPr>
            <w:tcW w:w="2041" w:type="dxa"/>
            <w:vAlign w:val="center"/>
          </w:tcPr>
          <w:p w14:paraId="61618608" w14:textId="77777777" w:rsidR="00791848" w:rsidRPr="00F068AA" w:rsidRDefault="00791848" w:rsidP="00B17224">
            <w:pPr>
              <w:spacing w:after="0"/>
              <w:jc w:val="center"/>
            </w:pPr>
          </w:p>
        </w:tc>
        <w:tc>
          <w:tcPr>
            <w:tcW w:w="2041" w:type="dxa"/>
            <w:vAlign w:val="center"/>
          </w:tcPr>
          <w:p w14:paraId="755FC4B5" w14:textId="77777777" w:rsidR="00791848" w:rsidRPr="00F068AA" w:rsidRDefault="00791848" w:rsidP="00B17224">
            <w:pPr>
              <w:spacing w:after="0"/>
              <w:jc w:val="center"/>
            </w:pPr>
          </w:p>
        </w:tc>
        <w:tc>
          <w:tcPr>
            <w:tcW w:w="2041" w:type="dxa"/>
            <w:vAlign w:val="center"/>
          </w:tcPr>
          <w:p w14:paraId="760A51DB" w14:textId="77777777" w:rsidR="00791848" w:rsidRPr="00F068AA" w:rsidRDefault="00791848" w:rsidP="00B17224">
            <w:pPr>
              <w:spacing w:after="0"/>
              <w:jc w:val="center"/>
            </w:pPr>
          </w:p>
        </w:tc>
      </w:tr>
      <w:tr w:rsidR="00791848" w:rsidRPr="00F068AA" w14:paraId="4BD4ED13" w14:textId="77777777" w:rsidTr="00B17224">
        <w:trPr>
          <w:cantSplit/>
          <w:jc w:val="center"/>
        </w:trPr>
        <w:tc>
          <w:tcPr>
            <w:tcW w:w="2195" w:type="dxa"/>
            <w:vAlign w:val="center"/>
          </w:tcPr>
          <w:p w14:paraId="0106A440" w14:textId="77777777" w:rsidR="00791848" w:rsidRPr="00F068AA" w:rsidRDefault="00791848" w:rsidP="00B17224">
            <w:pPr>
              <w:spacing w:after="0"/>
              <w:rPr>
                <w:b/>
              </w:rPr>
            </w:pPr>
            <w:r>
              <w:rPr>
                <w:b/>
              </w:rPr>
              <w:t>Sub-system 2 Name</w:t>
            </w:r>
          </w:p>
        </w:tc>
        <w:tc>
          <w:tcPr>
            <w:tcW w:w="2041" w:type="dxa"/>
            <w:vAlign w:val="center"/>
          </w:tcPr>
          <w:p w14:paraId="76D7CB77" w14:textId="77777777" w:rsidR="00791848" w:rsidRPr="00F068AA" w:rsidRDefault="00791848" w:rsidP="00B17224">
            <w:pPr>
              <w:spacing w:after="0"/>
              <w:jc w:val="center"/>
            </w:pPr>
          </w:p>
        </w:tc>
        <w:tc>
          <w:tcPr>
            <w:tcW w:w="2041" w:type="dxa"/>
            <w:vAlign w:val="center"/>
          </w:tcPr>
          <w:p w14:paraId="4FA5987B" w14:textId="77777777" w:rsidR="00791848" w:rsidRPr="00F068AA" w:rsidRDefault="00791848" w:rsidP="00B17224">
            <w:pPr>
              <w:spacing w:after="0"/>
              <w:jc w:val="center"/>
            </w:pPr>
          </w:p>
        </w:tc>
        <w:tc>
          <w:tcPr>
            <w:tcW w:w="2041" w:type="dxa"/>
            <w:vAlign w:val="center"/>
          </w:tcPr>
          <w:p w14:paraId="1ED77CA1" w14:textId="77777777" w:rsidR="00791848" w:rsidRPr="00F068AA" w:rsidRDefault="00791848" w:rsidP="00B17224">
            <w:pPr>
              <w:spacing w:after="0"/>
              <w:jc w:val="center"/>
            </w:pPr>
          </w:p>
        </w:tc>
      </w:tr>
      <w:tr w:rsidR="00791848" w:rsidRPr="00F068AA" w14:paraId="54B26D4C" w14:textId="77777777" w:rsidTr="00B17224">
        <w:trPr>
          <w:cantSplit/>
          <w:jc w:val="center"/>
        </w:trPr>
        <w:tc>
          <w:tcPr>
            <w:tcW w:w="2195" w:type="dxa"/>
            <w:vAlign w:val="center"/>
          </w:tcPr>
          <w:p w14:paraId="4297E1C5" w14:textId="77777777" w:rsidR="00791848" w:rsidRPr="00F068AA" w:rsidRDefault="00791848" w:rsidP="00B17224">
            <w:pPr>
              <w:spacing w:after="0"/>
              <w:rPr>
                <w:b/>
              </w:rPr>
            </w:pPr>
            <w:r>
              <w:rPr>
                <w:b/>
              </w:rPr>
              <w:lastRenderedPageBreak/>
              <w:t>Module A Name</w:t>
            </w:r>
          </w:p>
        </w:tc>
        <w:tc>
          <w:tcPr>
            <w:tcW w:w="2041" w:type="dxa"/>
            <w:vAlign w:val="center"/>
          </w:tcPr>
          <w:p w14:paraId="57BD23AC" w14:textId="77777777" w:rsidR="00791848" w:rsidRPr="00F068AA" w:rsidRDefault="00791848" w:rsidP="00B17224">
            <w:pPr>
              <w:spacing w:after="0"/>
              <w:jc w:val="center"/>
            </w:pPr>
          </w:p>
        </w:tc>
        <w:tc>
          <w:tcPr>
            <w:tcW w:w="2041" w:type="dxa"/>
            <w:vAlign w:val="center"/>
          </w:tcPr>
          <w:p w14:paraId="0E0E66E9" w14:textId="77777777" w:rsidR="00791848" w:rsidRPr="00F068AA" w:rsidRDefault="00791848" w:rsidP="00B17224">
            <w:pPr>
              <w:spacing w:after="0"/>
              <w:jc w:val="center"/>
            </w:pPr>
          </w:p>
        </w:tc>
        <w:tc>
          <w:tcPr>
            <w:tcW w:w="2041" w:type="dxa"/>
            <w:vAlign w:val="center"/>
          </w:tcPr>
          <w:p w14:paraId="598EC1EC" w14:textId="77777777" w:rsidR="00791848" w:rsidRPr="00F068AA" w:rsidRDefault="00791848" w:rsidP="00B17224">
            <w:pPr>
              <w:spacing w:after="0"/>
              <w:jc w:val="center"/>
            </w:pPr>
          </w:p>
        </w:tc>
      </w:tr>
      <w:tr w:rsidR="00791848" w:rsidRPr="00F068AA" w14:paraId="5F4C7438" w14:textId="77777777" w:rsidTr="00B17224">
        <w:trPr>
          <w:cantSplit/>
          <w:jc w:val="center"/>
        </w:trPr>
        <w:tc>
          <w:tcPr>
            <w:tcW w:w="2195" w:type="dxa"/>
            <w:vAlign w:val="center"/>
          </w:tcPr>
          <w:p w14:paraId="5C17F265" w14:textId="77777777" w:rsidR="00791848" w:rsidRPr="00F068AA" w:rsidRDefault="00791848" w:rsidP="00B17224">
            <w:pPr>
              <w:spacing w:after="0"/>
              <w:rPr>
                <w:b/>
              </w:rPr>
            </w:pPr>
            <w:r>
              <w:rPr>
                <w:b/>
              </w:rPr>
              <w:t>Module B Name</w:t>
            </w:r>
          </w:p>
        </w:tc>
        <w:tc>
          <w:tcPr>
            <w:tcW w:w="2041" w:type="dxa"/>
            <w:vAlign w:val="center"/>
          </w:tcPr>
          <w:p w14:paraId="1DBAFB37" w14:textId="77777777" w:rsidR="00791848" w:rsidRPr="00F068AA" w:rsidRDefault="00791848" w:rsidP="00B17224">
            <w:pPr>
              <w:spacing w:after="0"/>
              <w:jc w:val="center"/>
            </w:pPr>
          </w:p>
        </w:tc>
        <w:tc>
          <w:tcPr>
            <w:tcW w:w="2041" w:type="dxa"/>
            <w:vAlign w:val="center"/>
          </w:tcPr>
          <w:p w14:paraId="29441D63" w14:textId="77777777" w:rsidR="00791848" w:rsidRPr="00F068AA" w:rsidRDefault="00791848" w:rsidP="00B17224">
            <w:pPr>
              <w:spacing w:after="0"/>
              <w:jc w:val="center"/>
            </w:pPr>
          </w:p>
        </w:tc>
        <w:tc>
          <w:tcPr>
            <w:tcW w:w="2041" w:type="dxa"/>
            <w:vAlign w:val="center"/>
          </w:tcPr>
          <w:p w14:paraId="35281F7B" w14:textId="77777777" w:rsidR="00791848" w:rsidRPr="00F068AA" w:rsidRDefault="00791848" w:rsidP="00B17224">
            <w:pPr>
              <w:spacing w:after="0"/>
              <w:jc w:val="center"/>
            </w:pPr>
          </w:p>
        </w:tc>
      </w:tr>
      <w:tr w:rsidR="00791848" w:rsidRPr="00F068AA" w14:paraId="348B2007" w14:textId="77777777" w:rsidTr="00B17224">
        <w:trPr>
          <w:cantSplit/>
          <w:jc w:val="center"/>
        </w:trPr>
        <w:tc>
          <w:tcPr>
            <w:tcW w:w="2195" w:type="dxa"/>
            <w:vAlign w:val="center"/>
          </w:tcPr>
          <w:p w14:paraId="13136D93" w14:textId="77777777" w:rsidR="00791848" w:rsidRPr="00F068AA" w:rsidRDefault="00791848" w:rsidP="00B17224">
            <w:pPr>
              <w:spacing w:after="0"/>
              <w:rPr>
                <w:b/>
              </w:rPr>
            </w:pPr>
            <w:r>
              <w:rPr>
                <w:b/>
              </w:rPr>
              <w:t>….</w:t>
            </w:r>
          </w:p>
        </w:tc>
        <w:tc>
          <w:tcPr>
            <w:tcW w:w="2041" w:type="dxa"/>
            <w:vAlign w:val="center"/>
          </w:tcPr>
          <w:p w14:paraId="6B5F6316" w14:textId="77777777" w:rsidR="00791848" w:rsidRPr="00F068AA" w:rsidRDefault="00791848" w:rsidP="00B17224">
            <w:pPr>
              <w:spacing w:after="0"/>
              <w:jc w:val="center"/>
            </w:pPr>
          </w:p>
        </w:tc>
        <w:tc>
          <w:tcPr>
            <w:tcW w:w="2041" w:type="dxa"/>
            <w:vAlign w:val="center"/>
          </w:tcPr>
          <w:p w14:paraId="45693628" w14:textId="77777777" w:rsidR="00791848" w:rsidRPr="00F068AA" w:rsidRDefault="00791848" w:rsidP="00B17224">
            <w:pPr>
              <w:spacing w:after="0"/>
              <w:jc w:val="center"/>
            </w:pPr>
          </w:p>
        </w:tc>
        <w:tc>
          <w:tcPr>
            <w:tcW w:w="2041" w:type="dxa"/>
            <w:vAlign w:val="center"/>
          </w:tcPr>
          <w:p w14:paraId="704F7D69" w14:textId="77777777" w:rsidR="00791848" w:rsidRPr="00F068AA" w:rsidRDefault="00791848" w:rsidP="00B17224">
            <w:pPr>
              <w:spacing w:after="0"/>
              <w:jc w:val="center"/>
            </w:pPr>
          </w:p>
        </w:tc>
      </w:tr>
      <w:tr w:rsidR="00791848" w:rsidRPr="00F068AA" w14:paraId="18BC560B" w14:textId="77777777" w:rsidTr="00B17224">
        <w:trPr>
          <w:cantSplit/>
          <w:jc w:val="center"/>
        </w:trPr>
        <w:tc>
          <w:tcPr>
            <w:tcW w:w="2195" w:type="dxa"/>
            <w:vAlign w:val="center"/>
          </w:tcPr>
          <w:p w14:paraId="5858822F" w14:textId="77777777" w:rsidR="00791848" w:rsidRPr="00F068AA" w:rsidRDefault="00791848" w:rsidP="00B17224">
            <w:pPr>
              <w:spacing w:after="0"/>
              <w:rPr>
                <w:b/>
              </w:rPr>
            </w:pPr>
            <w:r>
              <w:rPr>
                <w:b/>
              </w:rPr>
              <w:t>Module n Name</w:t>
            </w:r>
          </w:p>
        </w:tc>
        <w:tc>
          <w:tcPr>
            <w:tcW w:w="2041" w:type="dxa"/>
            <w:vAlign w:val="center"/>
          </w:tcPr>
          <w:p w14:paraId="56873684" w14:textId="77777777" w:rsidR="00791848" w:rsidRPr="00F068AA" w:rsidRDefault="00791848" w:rsidP="00B17224">
            <w:pPr>
              <w:spacing w:after="0"/>
              <w:jc w:val="center"/>
            </w:pPr>
          </w:p>
        </w:tc>
        <w:tc>
          <w:tcPr>
            <w:tcW w:w="2041" w:type="dxa"/>
            <w:vAlign w:val="center"/>
          </w:tcPr>
          <w:p w14:paraId="1C433FF2" w14:textId="77777777" w:rsidR="00791848" w:rsidRPr="00F068AA" w:rsidRDefault="00791848" w:rsidP="00B17224">
            <w:pPr>
              <w:spacing w:after="0"/>
              <w:jc w:val="center"/>
            </w:pPr>
          </w:p>
        </w:tc>
        <w:tc>
          <w:tcPr>
            <w:tcW w:w="2041" w:type="dxa"/>
            <w:vAlign w:val="center"/>
          </w:tcPr>
          <w:p w14:paraId="5AF8E028" w14:textId="77777777" w:rsidR="00791848" w:rsidRPr="00F068AA" w:rsidRDefault="00791848" w:rsidP="00B17224">
            <w:pPr>
              <w:spacing w:after="0"/>
              <w:jc w:val="center"/>
            </w:pPr>
          </w:p>
        </w:tc>
      </w:tr>
      <w:tr w:rsidR="00791848" w:rsidRPr="00F068AA" w14:paraId="6AC367E7" w14:textId="77777777" w:rsidTr="00B17224">
        <w:trPr>
          <w:cantSplit/>
          <w:jc w:val="center"/>
        </w:trPr>
        <w:tc>
          <w:tcPr>
            <w:tcW w:w="2195" w:type="dxa"/>
            <w:vAlign w:val="center"/>
          </w:tcPr>
          <w:p w14:paraId="0C3DB2F9" w14:textId="77777777" w:rsidR="00791848" w:rsidRPr="00F068AA" w:rsidRDefault="00791848" w:rsidP="00B17224">
            <w:pPr>
              <w:spacing w:after="0"/>
              <w:rPr>
                <w:b/>
              </w:rPr>
            </w:pPr>
            <w:r>
              <w:rPr>
                <w:b/>
              </w:rPr>
              <w:t>……..</w:t>
            </w:r>
          </w:p>
        </w:tc>
        <w:tc>
          <w:tcPr>
            <w:tcW w:w="2041" w:type="dxa"/>
            <w:vAlign w:val="center"/>
          </w:tcPr>
          <w:p w14:paraId="3607BF2B" w14:textId="77777777" w:rsidR="00791848" w:rsidRPr="00F068AA" w:rsidRDefault="00791848" w:rsidP="00B17224">
            <w:pPr>
              <w:spacing w:after="0"/>
              <w:jc w:val="center"/>
            </w:pPr>
          </w:p>
        </w:tc>
        <w:tc>
          <w:tcPr>
            <w:tcW w:w="2041" w:type="dxa"/>
            <w:vAlign w:val="center"/>
          </w:tcPr>
          <w:p w14:paraId="623D9DC0" w14:textId="77777777" w:rsidR="00791848" w:rsidRPr="00F068AA" w:rsidRDefault="00791848" w:rsidP="00B17224">
            <w:pPr>
              <w:spacing w:after="0"/>
              <w:jc w:val="center"/>
            </w:pPr>
          </w:p>
        </w:tc>
        <w:tc>
          <w:tcPr>
            <w:tcW w:w="2041" w:type="dxa"/>
            <w:vAlign w:val="center"/>
          </w:tcPr>
          <w:p w14:paraId="70D9B360" w14:textId="77777777" w:rsidR="00791848" w:rsidRPr="00F068AA" w:rsidRDefault="00791848" w:rsidP="00B17224">
            <w:pPr>
              <w:spacing w:after="0"/>
              <w:jc w:val="center"/>
            </w:pPr>
          </w:p>
        </w:tc>
      </w:tr>
      <w:tr w:rsidR="00791848" w:rsidRPr="00F068AA" w14:paraId="3D72D3EB" w14:textId="77777777" w:rsidTr="00B17224">
        <w:trPr>
          <w:cantSplit/>
          <w:jc w:val="center"/>
        </w:trPr>
        <w:tc>
          <w:tcPr>
            <w:tcW w:w="2195" w:type="dxa"/>
            <w:vAlign w:val="center"/>
          </w:tcPr>
          <w:p w14:paraId="6575F6D6" w14:textId="77777777" w:rsidR="00791848" w:rsidRPr="00F068AA" w:rsidRDefault="00791848" w:rsidP="00B17224">
            <w:pPr>
              <w:spacing w:after="0"/>
              <w:rPr>
                <w:b/>
              </w:rPr>
            </w:pPr>
            <w:r>
              <w:rPr>
                <w:b/>
              </w:rPr>
              <w:t>Sub-system n Name</w:t>
            </w:r>
          </w:p>
        </w:tc>
        <w:tc>
          <w:tcPr>
            <w:tcW w:w="2041" w:type="dxa"/>
            <w:vAlign w:val="center"/>
          </w:tcPr>
          <w:p w14:paraId="798B5B7C" w14:textId="77777777" w:rsidR="00791848" w:rsidRPr="00F068AA" w:rsidRDefault="00791848" w:rsidP="00B17224">
            <w:pPr>
              <w:spacing w:after="0"/>
              <w:jc w:val="center"/>
            </w:pPr>
          </w:p>
        </w:tc>
        <w:tc>
          <w:tcPr>
            <w:tcW w:w="2041" w:type="dxa"/>
            <w:vAlign w:val="center"/>
          </w:tcPr>
          <w:p w14:paraId="7241ABE4" w14:textId="77777777" w:rsidR="00791848" w:rsidRPr="00F068AA" w:rsidRDefault="00791848" w:rsidP="00B17224">
            <w:pPr>
              <w:spacing w:after="0"/>
              <w:jc w:val="center"/>
            </w:pPr>
          </w:p>
        </w:tc>
        <w:tc>
          <w:tcPr>
            <w:tcW w:w="2041" w:type="dxa"/>
            <w:vAlign w:val="center"/>
          </w:tcPr>
          <w:p w14:paraId="5C6C2FCE" w14:textId="77777777" w:rsidR="00791848" w:rsidRPr="00F068AA" w:rsidRDefault="00791848" w:rsidP="00B17224">
            <w:pPr>
              <w:spacing w:after="0"/>
              <w:jc w:val="center"/>
            </w:pPr>
          </w:p>
        </w:tc>
      </w:tr>
      <w:tr w:rsidR="00791848" w:rsidRPr="00F068AA" w14:paraId="7502B9C3" w14:textId="77777777" w:rsidTr="00B17224">
        <w:trPr>
          <w:cantSplit/>
          <w:jc w:val="center"/>
        </w:trPr>
        <w:tc>
          <w:tcPr>
            <w:tcW w:w="2195" w:type="dxa"/>
            <w:vAlign w:val="center"/>
          </w:tcPr>
          <w:p w14:paraId="7938AF4A" w14:textId="77777777" w:rsidR="00791848" w:rsidRPr="00F068AA" w:rsidRDefault="00791848" w:rsidP="00B17224">
            <w:pPr>
              <w:spacing w:after="0"/>
              <w:rPr>
                <w:b/>
              </w:rPr>
            </w:pPr>
            <w:r>
              <w:rPr>
                <w:b/>
              </w:rPr>
              <w:t>Module A Name</w:t>
            </w:r>
          </w:p>
        </w:tc>
        <w:tc>
          <w:tcPr>
            <w:tcW w:w="2041" w:type="dxa"/>
            <w:vAlign w:val="center"/>
          </w:tcPr>
          <w:p w14:paraId="0EA9B0AF" w14:textId="77777777" w:rsidR="00791848" w:rsidRPr="00F068AA" w:rsidRDefault="00791848" w:rsidP="00B17224">
            <w:pPr>
              <w:spacing w:after="0"/>
              <w:jc w:val="center"/>
            </w:pPr>
          </w:p>
        </w:tc>
        <w:tc>
          <w:tcPr>
            <w:tcW w:w="2041" w:type="dxa"/>
            <w:vAlign w:val="center"/>
          </w:tcPr>
          <w:p w14:paraId="1EEBD45C" w14:textId="77777777" w:rsidR="00791848" w:rsidRPr="00F068AA" w:rsidRDefault="00791848" w:rsidP="00B17224">
            <w:pPr>
              <w:spacing w:after="0"/>
              <w:jc w:val="center"/>
            </w:pPr>
          </w:p>
        </w:tc>
        <w:tc>
          <w:tcPr>
            <w:tcW w:w="2041" w:type="dxa"/>
            <w:vAlign w:val="center"/>
          </w:tcPr>
          <w:p w14:paraId="583E9C65" w14:textId="77777777" w:rsidR="00791848" w:rsidRPr="00F068AA" w:rsidRDefault="00791848" w:rsidP="00B17224">
            <w:pPr>
              <w:spacing w:after="0"/>
              <w:jc w:val="center"/>
            </w:pPr>
          </w:p>
        </w:tc>
      </w:tr>
      <w:tr w:rsidR="00791848" w:rsidRPr="00F068AA" w14:paraId="44E5F778" w14:textId="77777777" w:rsidTr="00B17224">
        <w:trPr>
          <w:cantSplit/>
          <w:jc w:val="center"/>
        </w:trPr>
        <w:tc>
          <w:tcPr>
            <w:tcW w:w="2195" w:type="dxa"/>
            <w:vAlign w:val="center"/>
          </w:tcPr>
          <w:p w14:paraId="049D5D56" w14:textId="77777777" w:rsidR="00791848" w:rsidRPr="00F068AA" w:rsidRDefault="00791848" w:rsidP="00B17224">
            <w:pPr>
              <w:spacing w:after="0"/>
              <w:rPr>
                <w:b/>
              </w:rPr>
            </w:pPr>
            <w:r>
              <w:rPr>
                <w:b/>
              </w:rPr>
              <w:t>Module B Name</w:t>
            </w:r>
          </w:p>
        </w:tc>
        <w:tc>
          <w:tcPr>
            <w:tcW w:w="2041" w:type="dxa"/>
            <w:vAlign w:val="center"/>
          </w:tcPr>
          <w:p w14:paraId="24126A82" w14:textId="77777777" w:rsidR="00791848" w:rsidRPr="00F068AA" w:rsidRDefault="00791848" w:rsidP="00B17224">
            <w:pPr>
              <w:spacing w:after="0"/>
              <w:jc w:val="center"/>
            </w:pPr>
          </w:p>
        </w:tc>
        <w:tc>
          <w:tcPr>
            <w:tcW w:w="2041" w:type="dxa"/>
            <w:vAlign w:val="center"/>
          </w:tcPr>
          <w:p w14:paraId="718CD4E4" w14:textId="77777777" w:rsidR="00791848" w:rsidRPr="00F068AA" w:rsidRDefault="00791848" w:rsidP="00B17224">
            <w:pPr>
              <w:spacing w:after="0"/>
              <w:jc w:val="center"/>
            </w:pPr>
          </w:p>
        </w:tc>
        <w:tc>
          <w:tcPr>
            <w:tcW w:w="2041" w:type="dxa"/>
            <w:vAlign w:val="center"/>
          </w:tcPr>
          <w:p w14:paraId="42D01C99" w14:textId="77777777" w:rsidR="00791848" w:rsidRPr="00F068AA" w:rsidRDefault="00791848" w:rsidP="00B17224">
            <w:pPr>
              <w:spacing w:after="0"/>
              <w:jc w:val="center"/>
            </w:pPr>
          </w:p>
        </w:tc>
      </w:tr>
      <w:tr w:rsidR="00791848" w:rsidRPr="00F068AA" w14:paraId="29FBBCF0" w14:textId="77777777" w:rsidTr="00B17224">
        <w:trPr>
          <w:cantSplit/>
          <w:jc w:val="center"/>
        </w:trPr>
        <w:tc>
          <w:tcPr>
            <w:tcW w:w="2195" w:type="dxa"/>
            <w:vAlign w:val="center"/>
          </w:tcPr>
          <w:p w14:paraId="455380EC" w14:textId="77777777" w:rsidR="00791848" w:rsidRPr="00F068AA" w:rsidRDefault="00791848" w:rsidP="00B17224">
            <w:pPr>
              <w:spacing w:after="0"/>
              <w:rPr>
                <w:b/>
              </w:rPr>
            </w:pPr>
            <w:r>
              <w:rPr>
                <w:b/>
              </w:rPr>
              <w:t>….</w:t>
            </w:r>
          </w:p>
        </w:tc>
        <w:tc>
          <w:tcPr>
            <w:tcW w:w="2041" w:type="dxa"/>
            <w:vAlign w:val="center"/>
          </w:tcPr>
          <w:p w14:paraId="2F85BEC5" w14:textId="77777777" w:rsidR="00791848" w:rsidRPr="00F068AA" w:rsidRDefault="00791848" w:rsidP="00B17224">
            <w:pPr>
              <w:spacing w:after="0"/>
              <w:jc w:val="center"/>
            </w:pPr>
          </w:p>
        </w:tc>
        <w:tc>
          <w:tcPr>
            <w:tcW w:w="2041" w:type="dxa"/>
            <w:vAlign w:val="center"/>
          </w:tcPr>
          <w:p w14:paraId="38F447A9" w14:textId="77777777" w:rsidR="00791848" w:rsidRPr="00F068AA" w:rsidRDefault="00791848" w:rsidP="00B17224">
            <w:pPr>
              <w:spacing w:after="0"/>
              <w:jc w:val="center"/>
            </w:pPr>
          </w:p>
        </w:tc>
        <w:tc>
          <w:tcPr>
            <w:tcW w:w="2041" w:type="dxa"/>
            <w:vAlign w:val="center"/>
          </w:tcPr>
          <w:p w14:paraId="0E6DEBCC" w14:textId="77777777" w:rsidR="00791848" w:rsidRPr="00F068AA" w:rsidRDefault="00791848" w:rsidP="00B17224">
            <w:pPr>
              <w:spacing w:after="0"/>
              <w:jc w:val="center"/>
            </w:pPr>
          </w:p>
        </w:tc>
      </w:tr>
      <w:tr w:rsidR="00791848" w:rsidRPr="00F068AA" w14:paraId="65F86C77" w14:textId="77777777" w:rsidTr="00B17224">
        <w:trPr>
          <w:cantSplit/>
          <w:jc w:val="center"/>
        </w:trPr>
        <w:tc>
          <w:tcPr>
            <w:tcW w:w="2195" w:type="dxa"/>
            <w:vAlign w:val="center"/>
          </w:tcPr>
          <w:p w14:paraId="398C1622" w14:textId="77777777" w:rsidR="00791848" w:rsidRPr="00F068AA" w:rsidRDefault="00791848" w:rsidP="00B17224">
            <w:pPr>
              <w:spacing w:after="0"/>
              <w:rPr>
                <w:b/>
              </w:rPr>
            </w:pPr>
            <w:r>
              <w:rPr>
                <w:b/>
              </w:rPr>
              <w:t>Module n Name</w:t>
            </w:r>
          </w:p>
        </w:tc>
        <w:tc>
          <w:tcPr>
            <w:tcW w:w="2041" w:type="dxa"/>
            <w:vAlign w:val="center"/>
          </w:tcPr>
          <w:p w14:paraId="4E39F31D" w14:textId="77777777" w:rsidR="00791848" w:rsidRPr="00F068AA" w:rsidRDefault="00791848" w:rsidP="00B17224">
            <w:pPr>
              <w:spacing w:after="0"/>
              <w:jc w:val="center"/>
            </w:pPr>
          </w:p>
        </w:tc>
        <w:tc>
          <w:tcPr>
            <w:tcW w:w="2041" w:type="dxa"/>
            <w:vAlign w:val="center"/>
          </w:tcPr>
          <w:p w14:paraId="2030746E" w14:textId="77777777" w:rsidR="00791848" w:rsidRPr="00F068AA" w:rsidRDefault="00791848" w:rsidP="00B17224">
            <w:pPr>
              <w:spacing w:after="0"/>
              <w:jc w:val="center"/>
            </w:pPr>
          </w:p>
        </w:tc>
        <w:tc>
          <w:tcPr>
            <w:tcW w:w="2041" w:type="dxa"/>
            <w:vAlign w:val="center"/>
          </w:tcPr>
          <w:p w14:paraId="7DEF7214" w14:textId="77777777" w:rsidR="00791848" w:rsidRPr="00F068AA" w:rsidRDefault="00791848" w:rsidP="00B17224">
            <w:pPr>
              <w:spacing w:after="0"/>
              <w:jc w:val="center"/>
            </w:pPr>
          </w:p>
        </w:tc>
      </w:tr>
    </w:tbl>
    <w:p w14:paraId="0665ED2C" w14:textId="77777777" w:rsidR="00791848" w:rsidRPr="00DA05E1" w:rsidRDefault="00791848" w:rsidP="00791848">
      <w:pPr>
        <w:spacing w:before="120"/>
      </w:pPr>
      <w:r>
        <w:t xml:space="preserve">The number of rows in this table will obviously depend on the numbers of Sub-systems and Modules included in the Physical View, which it turn will depend on the number and complexity of the Services being provided by the ITS deployment.  .  These entries </w:t>
      </w:r>
      <w:proofErr w:type="gramStart"/>
      <w:r>
        <w:t>must be used</w:t>
      </w:r>
      <w:proofErr w:type="gramEnd"/>
      <w:r>
        <w:t xml:space="preserve"> to highlight the need for any further work to do a full safety assessment on the detailed design, which is outside the scope of the activities for the FRAME Architecture, and the work to develop sub-set ITS architectures from it.</w:t>
      </w:r>
    </w:p>
    <w:p w14:paraId="0F485F98" w14:textId="77777777" w:rsidR="00791848" w:rsidRDefault="00791848" w:rsidP="00791848">
      <w:pPr>
        <w:pStyle w:val="berschrift3"/>
        <w:spacing w:line="276" w:lineRule="auto"/>
        <w:jc w:val="both"/>
      </w:pPr>
      <w:bookmarkStart w:id="66" w:name="_Toc16708298"/>
      <w:r>
        <w:t>Security</w:t>
      </w:r>
      <w:bookmarkEnd w:id="66"/>
    </w:p>
    <w:p w14:paraId="6687FCF1" w14:textId="77777777" w:rsidR="00791848" w:rsidRPr="00DA05E1" w:rsidRDefault="00791848" w:rsidP="00791848">
      <w:r w:rsidRPr="00DA05E1">
        <w:t xml:space="preserve">Security issues can be more complex, and cover two basic types of attack.  The first relates to unauthorised attempts to obtain data, in particular personal data (including contravention of the General Data Protection Rules (GDPR)).  The second relates to some form of ‘assault’, which results in a denial of service (i.e. causes the system to cease working), or a modification to the service such that it no longer behaves as it should.  It </w:t>
      </w:r>
      <w:proofErr w:type="gramStart"/>
      <w:r w:rsidRPr="00DA05E1">
        <w:t>will, of course, be realised</w:t>
      </w:r>
      <w:proofErr w:type="gramEnd"/>
      <w:r w:rsidRPr="00DA05E1">
        <w:t xml:space="preserve"> that some of these attacks will also result in a safety issue.</w:t>
      </w:r>
    </w:p>
    <w:p w14:paraId="09FFA8A2" w14:textId="77777777" w:rsidR="00791848" w:rsidRDefault="00791848" w:rsidP="00791848">
      <w:pPr>
        <w:pStyle w:val="Beschriftung"/>
      </w:pPr>
      <w:bookmarkStart w:id="67" w:name="_Toc16708332"/>
      <w:r>
        <w:t xml:space="preserve">Table </w:t>
      </w:r>
      <w:r>
        <w:fldChar w:fldCharType="begin"/>
      </w:r>
      <w:r>
        <w:instrText xml:space="preserve"> SEQ Table \* ARABIC </w:instrText>
      </w:r>
      <w:r>
        <w:fldChar w:fldCharType="separate"/>
      </w:r>
      <w:r>
        <w:rPr>
          <w:noProof/>
        </w:rPr>
        <w:t>27</w:t>
      </w:r>
      <w:r>
        <w:fldChar w:fldCharType="end"/>
      </w:r>
      <w:r>
        <w:t xml:space="preserve"> - </w:t>
      </w:r>
      <w:r w:rsidRPr="008E402F">
        <w:t xml:space="preserve">Safety &amp; Security View - </w:t>
      </w:r>
      <w:r>
        <w:t>Security</w:t>
      </w:r>
      <w:r w:rsidRPr="008E402F">
        <w:t xml:space="preserve"> Artefacts</w:t>
      </w:r>
      <w:bookmarkEnd w:id="67"/>
    </w:p>
    <w:tbl>
      <w:tblPr>
        <w:tblStyle w:val="Tabellenraster"/>
        <w:tblW w:w="0" w:type="auto"/>
        <w:jc w:val="center"/>
        <w:tblBorders>
          <w:top w:val="single" w:sz="12" w:space="0" w:color="auto"/>
          <w:left w:val="single" w:sz="12" w:space="0" w:color="auto"/>
          <w:bottom w:val="single" w:sz="12" w:space="0" w:color="auto"/>
          <w:right w:val="single" w:sz="12" w:space="0" w:color="auto"/>
        </w:tblBorders>
        <w:tblCellMar>
          <w:top w:w="57" w:type="dxa"/>
          <w:left w:w="57" w:type="dxa"/>
          <w:bottom w:w="57" w:type="dxa"/>
          <w:right w:w="57" w:type="dxa"/>
        </w:tblCellMar>
        <w:tblLook w:val="04A0" w:firstRow="1" w:lastRow="0" w:firstColumn="1" w:lastColumn="0" w:noHBand="0" w:noVBand="1"/>
      </w:tblPr>
      <w:tblGrid>
        <w:gridCol w:w="2083"/>
        <w:gridCol w:w="1667"/>
        <w:gridCol w:w="1752"/>
        <w:gridCol w:w="1642"/>
        <w:gridCol w:w="1752"/>
      </w:tblGrid>
      <w:tr w:rsidR="00791848" w:rsidRPr="00F068AA" w14:paraId="26C529DA" w14:textId="77777777" w:rsidTr="00B17224">
        <w:trPr>
          <w:cantSplit/>
          <w:tblHeader/>
          <w:jc w:val="center"/>
        </w:trPr>
        <w:tc>
          <w:tcPr>
            <w:tcW w:w="2195" w:type="dxa"/>
            <w:tcBorders>
              <w:top w:val="single" w:sz="12" w:space="0" w:color="auto"/>
              <w:bottom w:val="single" w:sz="12" w:space="0" w:color="auto"/>
            </w:tcBorders>
            <w:shd w:val="clear" w:color="auto" w:fill="D9D9D9" w:themeFill="background1" w:themeFillShade="D9"/>
            <w:vAlign w:val="center"/>
          </w:tcPr>
          <w:p w14:paraId="2FF504BA" w14:textId="77777777" w:rsidR="00791848" w:rsidRPr="00F068AA" w:rsidRDefault="00791848" w:rsidP="00B17224">
            <w:pPr>
              <w:spacing w:after="0"/>
              <w:rPr>
                <w:b/>
              </w:rPr>
            </w:pPr>
            <w:r>
              <w:rPr>
                <w:b/>
              </w:rPr>
              <w:t>Artefact</w:t>
            </w:r>
          </w:p>
        </w:tc>
        <w:tc>
          <w:tcPr>
            <w:tcW w:w="1701" w:type="dxa"/>
            <w:tcBorders>
              <w:top w:val="single" w:sz="12" w:space="0" w:color="auto"/>
              <w:bottom w:val="single" w:sz="12" w:space="0" w:color="auto"/>
            </w:tcBorders>
            <w:shd w:val="clear" w:color="auto" w:fill="D9D9D9" w:themeFill="background1" w:themeFillShade="D9"/>
            <w:vAlign w:val="center"/>
          </w:tcPr>
          <w:p w14:paraId="65C31E0C" w14:textId="77777777" w:rsidR="00791848" w:rsidRPr="00F068AA" w:rsidRDefault="00791848" w:rsidP="00B17224">
            <w:pPr>
              <w:spacing w:after="0"/>
              <w:jc w:val="center"/>
              <w:rPr>
                <w:b/>
              </w:rPr>
            </w:pPr>
            <w:r>
              <w:rPr>
                <w:b/>
              </w:rPr>
              <w:t xml:space="preserve">Use data for which GDPR compliance </w:t>
            </w:r>
            <w:proofErr w:type="gramStart"/>
            <w:r>
              <w:rPr>
                <w:b/>
              </w:rPr>
              <w:t>is needed</w:t>
            </w:r>
            <w:proofErr w:type="gramEnd"/>
            <w:r>
              <w:rPr>
                <w:b/>
              </w:rPr>
              <w:t>?</w:t>
            </w:r>
          </w:p>
        </w:tc>
        <w:tc>
          <w:tcPr>
            <w:tcW w:w="1701" w:type="dxa"/>
            <w:tcBorders>
              <w:top w:val="single" w:sz="12" w:space="0" w:color="auto"/>
              <w:bottom w:val="single" w:sz="12" w:space="0" w:color="auto"/>
            </w:tcBorders>
            <w:shd w:val="clear" w:color="auto" w:fill="D9D9D9" w:themeFill="background1" w:themeFillShade="D9"/>
            <w:vAlign w:val="center"/>
          </w:tcPr>
          <w:p w14:paraId="0964A155" w14:textId="77777777" w:rsidR="00791848" w:rsidRDefault="00791848" w:rsidP="00B17224">
            <w:pPr>
              <w:spacing w:after="0"/>
              <w:jc w:val="center"/>
              <w:rPr>
                <w:b/>
              </w:rPr>
            </w:pPr>
            <w:r>
              <w:rPr>
                <w:b/>
              </w:rPr>
              <w:t>Mitigation Strategy Responsibility?</w:t>
            </w:r>
          </w:p>
        </w:tc>
        <w:tc>
          <w:tcPr>
            <w:tcW w:w="1701" w:type="dxa"/>
            <w:tcBorders>
              <w:top w:val="single" w:sz="12" w:space="0" w:color="auto"/>
              <w:bottom w:val="single" w:sz="12" w:space="0" w:color="auto"/>
            </w:tcBorders>
            <w:shd w:val="clear" w:color="auto" w:fill="D9D9D9" w:themeFill="background1" w:themeFillShade="D9"/>
            <w:vAlign w:val="center"/>
          </w:tcPr>
          <w:p w14:paraId="748DEDBA" w14:textId="77777777" w:rsidR="00791848" w:rsidRPr="00F068AA" w:rsidRDefault="00791848" w:rsidP="00B17224">
            <w:pPr>
              <w:spacing w:after="0"/>
              <w:jc w:val="center"/>
              <w:rPr>
                <w:b/>
              </w:rPr>
            </w:pPr>
            <w:r>
              <w:rPr>
                <w:b/>
              </w:rPr>
              <w:t>Potential for Denial of Service attack?</w:t>
            </w:r>
          </w:p>
        </w:tc>
        <w:tc>
          <w:tcPr>
            <w:tcW w:w="1701" w:type="dxa"/>
            <w:tcBorders>
              <w:top w:val="single" w:sz="12" w:space="0" w:color="auto"/>
              <w:bottom w:val="single" w:sz="12" w:space="0" w:color="auto"/>
            </w:tcBorders>
            <w:shd w:val="clear" w:color="auto" w:fill="D9D9D9" w:themeFill="background1" w:themeFillShade="D9"/>
            <w:vAlign w:val="center"/>
          </w:tcPr>
          <w:p w14:paraId="03E5ED16" w14:textId="77777777" w:rsidR="00791848" w:rsidRPr="00F068AA" w:rsidRDefault="00791848" w:rsidP="00B17224">
            <w:pPr>
              <w:spacing w:after="0"/>
              <w:jc w:val="center"/>
              <w:rPr>
                <w:b/>
              </w:rPr>
            </w:pPr>
            <w:r>
              <w:rPr>
                <w:b/>
              </w:rPr>
              <w:t>Mitigation Strategy Responsibility?</w:t>
            </w:r>
          </w:p>
        </w:tc>
      </w:tr>
      <w:tr w:rsidR="00791848" w:rsidRPr="00F068AA" w14:paraId="7D665FFF" w14:textId="77777777" w:rsidTr="00B17224">
        <w:trPr>
          <w:cantSplit/>
          <w:jc w:val="center"/>
        </w:trPr>
        <w:tc>
          <w:tcPr>
            <w:tcW w:w="2195" w:type="dxa"/>
            <w:tcBorders>
              <w:top w:val="single" w:sz="12" w:space="0" w:color="auto"/>
            </w:tcBorders>
            <w:vAlign w:val="center"/>
          </w:tcPr>
          <w:p w14:paraId="74E36742" w14:textId="77777777" w:rsidR="00791848" w:rsidRPr="00F068AA" w:rsidRDefault="00791848" w:rsidP="00B17224">
            <w:pPr>
              <w:spacing w:after="0"/>
              <w:rPr>
                <w:b/>
              </w:rPr>
            </w:pPr>
            <w:r>
              <w:rPr>
                <w:b/>
              </w:rPr>
              <w:t>Sub-system 1 Name</w:t>
            </w:r>
          </w:p>
        </w:tc>
        <w:tc>
          <w:tcPr>
            <w:tcW w:w="1701" w:type="dxa"/>
            <w:tcBorders>
              <w:top w:val="single" w:sz="12" w:space="0" w:color="auto"/>
            </w:tcBorders>
            <w:vAlign w:val="center"/>
          </w:tcPr>
          <w:p w14:paraId="52FD51BA" w14:textId="77777777" w:rsidR="00791848" w:rsidRPr="00F068AA" w:rsidRDefault="00791848" w:rsidP="00B17224">
            <w:pPr>
              <w:spacing w:after="0"/>
              <w:jc w:val="center"/>
            </w:pPr>
          </w:p>
        </w:tc>
        <w:tc>
          <w:tcPr>
            <w:tcW w:w="1701" w:type="dxa"/>
            <w:tcBorders>
              <w:top w:val="single" w:sz="12" w:space="0" w:color="auto"/>
            </w:tcBorders>
          </w:tcPr>
          <w:p w14:paraId="5B35250F" w14:textId="77777777" w:rsidR="00791848" w:rsidRPr="00F068AA" w:rsidRDefault="00791848" w:rsidP="00B17224">
            <w:pPr>
              <w:spacing w:after="0"/>
              <w:jc w:val="center"/>
            </w:pPr>
          </w:p>
        </w:tc>
        <w:tc>
          <w:tcPr>
            <w:tcW w:w="1701" w:type="dxa"/>
            <w:tcBorders>
              <w:top w:val="single" w:sz="12" w:space="0" w:color="auto"/>
            </w:tcBorders>
            <w:vAlign w:val="center"/>
          </w:tcPr>
          <w:p w14:paraId="20DB9E25" w14:textId="77777777" w:rsidR="00791848" w:rsidRPr="00F068AA" w:rsidRDefault="00791848" w:rsidP="00B17224">
            <w:pPr>
              <w:spacing w:after="0"/>
              <w:jc w:val="center"/>
            </w:pPr>
          </w:p>
        </w:tc>
        <w:tc>
          <w:tcPr>
            <w:tcW w:w="1701" w:type="dxa"/>
            <w:tcBorders>
              <w:top w:val="single" w:sz="12" w:space="0" w:color="auto"/>
            </w:tcBorders>
            <w:vAlign w:val="center"/>
          </w:tcPr>
          <w:p w14:paraId="244EC849" w14:textId="77777777" w:rsidR="00791848" w:rsidRPr="00F068AA" w:rsidRDefault="00791848" w:rsidP="00B17224">
            <w:pPr>
              <w:spacing w:after="0"/>
              <w:jc w:val="center"/>
            </w:pPr>
          </w:p>
        </w:tc>
      </w:tr>
      <w:tr w:rsidR="00791848" w:rsidRPr="00F068AA" w14:paraId="20C25D0E" w14:textId="77777777" w:rsidTr="00B17224">
        <w:trPr>
          <w:cantSplit/>
          <w:jc w:val="center"/>
        </w:trPr>
        <w:tc>
          <w:tcPr>
            <w:tcW w:w="2195" w:type="dxa"/>
            <w:vAlign w:val="center"/>
          </w:tcPr>
          <w:p w14:paraId="5B7DC4C7" w14:textId="77777777" w:rsidR="00791848" w:rsidRPr="00F068AA" w:rsidRDefault="00791848" w:rsidP="00B17224">
            <w:pPr>
              <w:spacing w:after="0"/>
              <w:rPr>
                <w:b/>
              </w:rPr>
            </w:pPr>
            <w:r>
              <w:rPr>
                <w:b/>
              </w:rPr>
              <w:t>Module A Name</w:t>
            </w:r>
          </w:p>
        </w:tc>
        <w:tc>
          <w:tcPr>
            <w:tcW w:w="1701" w:type="dxa"/>
            <w:vAlign w:val="center"/>
          </w:tcPr>
          <w:p w14:paraId="02F2EBFA" w14:textId="77777777" w:rsidR="00791848" w:rsidRPr="00F068AA" w:rsidRDefault="00791848" w:rsidP="00B17224">
            <w:pPr>
              <w:spacing w:after="0"/>
              <w:jc w:val="center"/>
            </w:pPr>
          </w:p>
        </w:tc>
        <w:tc>
          <w:tcPr>
            <w:tcW w:w="1701" w:type="dxa"/>
          </w:tcPr>
          <w:p w14:paraId="3C537597" w14:textId="77777777" w:rsidR="00791848" w:rsidRPr="00F068AA" w:rsidRDefault="00791848" w:rsidP="00B17224">
            <w:pPr>
              <w:spacing w:after="0"/>
              <w:jc w:val="center"/>
            </w:pPr>
          </w:p>
        </w:tc>
        <w:tc>
          <w:tcPr>
            <w:tcW w:w="1701" w:type="dxa"/>
            <w:vAlign w:val="center"/>
          </w:tcPr>
          <w:p w14:paraId="68D2FC4B" w14:textId="77777777" w:rsidR="00791848" w:rsidRPr="00F068AA" w:rsidRDefault="00791848" w:rsidP="00B17224">
            <w:pPr>
              <w:spacing w:after="0"/>
              <w:jc w:val="center"/>
            </w:pPr>
          </w:p>
        </w:tc>
        <w:tc>
          <w:tcPr>
            <w:tcW w:w="1701" w:type="dxa"/>
            <w:vAlign w:val="center"/>
          </w:tcPr>
          <w:p w14:paraId="0125C34F" w14:textId="77777777" w:rsidR="00791848" w:rsidRPr="00F068AA" w:rsidRDefault="00791848" w:rsidP="00B17224">
            <w:pPr>
              <w:spacing w:after="0"/>
              <w:jc w:val="center"/>
            </w:pPr>
          </w:p>
        </w:tc>
      </w:tr>
      <w:tr w:rsidR="00791848" w:rsidRPr="00F068AA" w14:paraId="6C79C82F" w14:textId="77777777" w:rsidTr="00B17224">
        <w:trPr>
          <w:cantSplit/>
          <w:jc w:val="center"/>
        </w:trPr>
        <w:tc>
          <w:tcPr>
            <w:tcW w:w="2195" w:type="dxa"/>
            <w:vAlign w:val="center"/>
          </w:tcPr>
          <w:p w14:paraId="5B78B422" w14:textId="77777777" w:rsidR="00791848" w:rsidRPr="00F068AA" w:rsidRDefault="00791848" w:rsidP="00B17224">
            <w:pPr>
              <w:spacing w:after="0"/>
              <w:rPr>
                <w:b/>
              </w:rPr>
            </w:pPr>
            <w:r>
              <w:rPr>
                <w:b/>
              </w:rPr>
              <w:t>Module B Name</w:t>
            </w:r>
          </w:p>
        </w:tc>
        <w:tc>
          <w:tcPr>
            <w:tcW w:w="1701" w:type="dxa"/>
            <w:vAlign w:val="center"/>
          </w:tcPr>
          <w:p w14:paraId="40A35DB9" w14:textId="77777777" w:rsidR="00791848" w:rsidRPr="00F068AA" w:rsidRDefault="00791848" w:rsidP="00B17224">
            <w:pPr>
              <w:spacing w:after="0"/>
              <w:jc w:val="center"/>
            </w:pPr>
          </w:p>
        </w:tc>
        <w:tc>
          <w:tcPr>
            <w:tcW w:w="1701" w:type="dxa"/>
          </w:tcPr>
          <w:p w14:paraId="564F4A70" w14:textId="77777777" w:rsidR="00791848" w:rsidRPr="00F068AA" w:rsidRDefault="00791848" w:rsidP="00B17224">
            <w:pPr>
              <w:spacing w:after="0"/>
              <w:jc w:val="center"/>
            </w:pPr>
          </w:p>
        </w:tc>
        <w:tc>
          <w:tcPr>
            <w:tcW w:w="1701" w:type="dxa"/>
            <w:vAlign w:val="center"/>
          </w:tcPr>
          <w:p w14:paraId="3AE7886C" w14:textId="77777777" w:rsidR="00791848" w:rsidRPr="00F068AA" w:rsidRDefault="00791848" w:rsidP="00B17224">
            <w:pPr>
              <w:spacing w:after="0"/>
              <w:jc w:val="center"/>
            </w:pPr>
          </w:p>
        </w:tc>
        <w:tc>
          <w:tcPr>
            <w:tcW w:w="1701" w:type="dxa"/>
            <w:vAlign w:val="center"/>
          </w:tcPr>
          <w:p w14:paraId="5F6979FD" w14:textId="77777777" w:rsidR="00791848" w:rsidRPr="00F068AA" w:rsidRDefault="00791848" w:rsidP="00B17224">
            <w:pPr>
              <w:spacing w:after="0"/>
              <w:jc w:val="center"/>
            </w:pPr>
          </w:p>
        </w:tc>
      </w:tr>
      <w:tr w:rsidR="00791848" w:rsidRPr="00F068AA" w14:paraId="304792C3" w14:textId="77777777" w:rsidTr="00B17224">
        <w:trPr>
          <w:cantSplit/>
          <w:jc w:val="center"/>
        </w:trPr>
        <w:tc>
          <w:tcPr>
            <w:tcW w:w="2195" w:type="dxa"/>
            <w:vAlign w:val="center"/>
          </w:tcPr>
          <w:p w14:paraId="170194C9" w14:textId="77777777" w:rsidR="00791848" w:rsidRPr="00F068AA" w:rsidRDefault="00791848" w:rsidP="00B17224">
            <w:pPr>
              <w:spacing w:after="0"/>
              <w:rPr>
                <w:b/>
              </w:rPr>
            </w:pPr>
            <w:r>
              <w:rPr>
                <w:b/>
              </w:rPr>
              <w:lastRenderedPageBreak/>
              <w:t>….</w:t>
            </w:r>
          </w:p>
        </w:tc>
        <w:tc>
          <w:tcPr>
            <w:tcW w:w="1701" w:type="dxa"/>
            <w:vAlign w:val="center"/>
          </w:tcPr>
          <w:p w14:paraId="32B5911A" w14:textId="77777777" w:rsidR="00791848" w:rsidRPr="00F068AA" w:rsidRDefault="00791848" w:rsidP="00B17224">
            <w:pPr>
              <w:spacing w:after="0"/>
              <w:jc w:val="center"/>
            </w:pPr>
          </w:p>
        </w:tc>
        <w:tc>
          <w:tcPr>
            <w:tcW w:w="1701" w:type="dxa"/>
          </w:tcPr>
          <w:p w14:paraId="7A8C611E" w14:textId="77777777" w:rsidR="00791848" w:rsidRPr="00F068AA" w:rsidRDefault="00791848" w:rsidP="00B17224">
            <w:pPr>
              <w:spacing w:after="0"/>
              <w:jc w:val="center"/>
            </w:pPr>
          </w:p>
        </w:tc>
        <w:tc>
          <w:tcPr>
            <w:tcW w:w="1701" w:type="dxa"/>
            <w:vAlign w:val="center"/>
          </w:tcPr>
          <w:p w14:paraId="7676B175" w14:textId="77777777" w:rsidR="00791848" w:rsidRPr="00F068AA" w:rsidRDefault="00791848" w:rsidP="00B17224">
            <w:pPr>
              <w:spacing w:after="0"/>
              <w:jc w:val="center"/>
            </w:pPr>
          </w:p>
        </w:tc>
        <w:tc>
          <w:tcPr>
            <w:tcW w:w="1701" w:type="dxa"/>
            <w:vAlign w:val="center"/>
          </w:tcPr>
          <w:p w14:paraId="4282D58E" w14:textId="77777777" w:rsidR="00791848" w:rsidRPr="00F068AA" w:rsidRDefault="00791848" w:rsidP="00B17224">
            <w:pPr>
              <w:spacing w:after="0"/>
              <w:jc w:val="center"/>
            </w:pPr>
          </w:p>
        </w:tc>
      </w:tr>
      <w:tr w:rsidR="00791848" w:rsidRPr="00F068AA" w14:paraId="6B13F68F" w14:textId="77777777" w:rsidTr="00B17224">
        <w:trPr>
          <w:cantSplit/>
          <w:jc w:val="center"/>
        </w:trPr>
        <w:tc>
          <w:tcPr>
            <w:tcW w:w="2195" w:type="dxa"/>
            <w:vAlign w:val="center"/>
          </w:tcPr>
          <w:p w14:paraId="44D60514" w14:textId="77777777" w:rsidR="00791848" w:rsidRPr="00F068AA" w:rsidRDefault="00791848" w:rsidP="00B17224">
            <w:pPr>
              <w:spacing w:after="0"/>
              <w:rPr>
                <w:b/>
              </w:rPr>
            </w:pPr>
            <w:r>
              <w:rPr>
                <w:b/>
              </w:rPr>
              <w:t>Module n Name</w:t>
            </w:r>
          </w:p>
        </w:tc>
        <w:tc>
          <w:tcPr>
            <w:tcW w:w="1701" w:type="dxa"/>
            <w:vAlign w:val="center"/>
          </w:tcPr>
          <w:p w14:paraId="618D999E" w14:textId="77777777" w:rsidR="00791848" w:rsidRPr="00F068AA" w:rsidRDefault="00791848" w:rsidP="00B17224">
            <w:pPr>
              <w:spacing w:after="0"/>
              <w:jc w:val="center"/>
            </w:pPr>
          </w:p>
        </w:tc>
        <w:tc>
          <w:tcPr>
            <w:tcW w:w="1701" w:type="dxa"/>
          </w:tcPr>
          <w:p w14:paraId="104B3BEF" w14:textId="77777777" w:rsidR="00791848" w:rsidRPr="00F068AA" w:rsidRDefault="00791848" w:rsidP="00B17224">
            <w:pPr>
              <w:spacing w:after="0"/>
              <w:jc w:val="center"/>
            </w:pPr>
          </w:p>
        </w:tc>
        <w:tc>
          <w:tcPr>
            <w:tcW w:w="1701" w:type="dxa"/>
            <w:vAlign w:val="center"/>
          </w:tcPr>
          <w:p w14:paraId="31470B21" w14:textId="77777777" w:rsidR="00791848" w:rsidRPr="00F068AA" w:rsidRDefault="00791848" w:rsidP="00B17224">
            <w:pPr>
              <w:spacing w:after="0"/>
              <w:jc w:val="center"/>
            </w:pPr>
          </w:p>
        </w:tc>
        <w:tc>
          <w:tcPr>
            <w:tcW w:w="1701" w:type="dxa"/>
            <w:vAlign w:val="center"/>
          </w:tcPr>
          <w:p w14:paraId="0D82B986" w14:textId="77777777" w:rsidR="00791848" w:rsidRPr="00F068AA" w:rsidRDefault="00791848" w:rsidP="00B17224">
            <w:pPr>
              <w:spacing w:after="0"/>
              <w:jc w:val="center"/>
            </w:pPr>
          </w:p>
        </w:tc>
      </w:tr>
      <w:tr w:rsidR="00791848" w:rsidRPr="00F068AA" w14:paraId="73F47C42" w14:textId="77777777" w:rsidTr="00B17224">
        <w:trPr>
          <w:cantSplit/>
          <w:jc w:val="center"/>
        </w:trPr>
        <w:tc>
          <w:tcPr>
            <w:tcW w:w="2195" w:type="dxa"/>
            <w:vAlign w:val="center"/>
          </w:tcPr>
          <w:p w14:paraId="77E6C495" w14:textId="77777777" w:rsidR="00791848" w:rsidRPr="00F068AA" w:rsidRDefault="00791848" w:rsidP="00B17224">
            <w:pPr>
              <w:spacing w:after="0"/>
              <w:rPr>
                <w:b/>
              </w:rPr>
            </w:pPr>
            <w:r>
              <w:rPr>
                <w:b/>
              </w:rPr>
              <w:t>Sub-system 2 Name</w:t>
            </w:r>
          </w:p>
        </w:tc>
        <w:tc>
          <w:tcPr>
            <w:tcW w:w="1701" w:type="dxa"/>
            <w:vAlign w:val="center"/>
          </w:tcPr>
          <w:p w14:paraId="6B10730D" w14:textId="77777777" w:rsidR="00791848" w:rsidRPr="00F068AA" w:rsidRDefault="00791848" w:rsidP="00B17224">
            <w:pPr>
              <w:spacing w:after="0"/>
              <w:jc w:val="center"/>
            </w:pPr>
          </w:p>
        </w:tc>
        <w:tc>
          <w:tcPr>
            <w:tcW w:w="1701" w:type="dxa"/>
          </w:tcPr>
          <w:p w14:paraId="711A9B5A" w14:textId="77777777" w:rsidR="00791848" w:rsidRPr="00F068AA" w:rsidRDefault="00791848" w:rsidP="00B17224">
            <w:pPr>
              <w:spacing w:after="0"/>
              <w:jc w:val="center"/>
            </w:pPr>
          </w:p>
        </w:tc>
        <w:tc>
          <w:tcPr>
            <w:tcW w:w="1701" w:type="dxa"/>
            <w:vAlign w:val="center"/>
          </w:tcPr>
          <w:p w14:paraId="24C6BF9D" w14:textId="77777777" w:rsidR="00791848" w:rsidRPr="00F068AA" w:rsidRDefault="00791848" w:rsidP="00B17224">
            <w:pPr>
              <w:spacing w:after="0"/>
              <w:jc w:val="center"/>
            </w:pPr>
          </w:p>
        </w:tc>
        <w:tc>
          <w:tcPr>
            <w:tcW w:w="1701" w:type="dxa"/>
            <w:vAlign w:val="center"/>
          </w:tcPr>
          <w:p w14:paraId="77B19D82" w14:textId="77777777" w:rsidR="00791848" w:rsidRPr="00F068AA" w:rsidRDefault="00791848" w:rsidP="00B17224">
            <w:pPr>
              <w:spacing w:after="0"/>
              <w:jc w:val="center"/>
            </w:pPr>
          </w:p>
        </w:tc>
      </w:tr>
      <w:tr w:rsidR="00791848" w:rsidRPr="00F068AA" w14:paraId="4F0AE355" w14:textId="77777777" w:rsidTr="00B17224">
        <w:trPr>
          <w:cantSplit/>
          <w:jc w:val="center"/>
        </w:trPr>
        <w:tc>
          <w:tcPr>
            <w:tcW w:w="2195" w:type="dxa"/>
            <w:vAlign w:val="center"/>
          </w:tcPr>
          <w:p w14:paraId="054FEFE2" w14:textId="77777777" w:rsidR="00791848" w:rsidRPr="00F068AA" w:rsidRDefault="00791848" w:rsidP="00B17224">
            <w:pPr>
              <w:spacing w:after="0"/>
              <w:rPr>
                <w:b/>
              </w:rPr>
            </w:pPr>
            <w:r>
              <w:rPr>
                <w:b/>
              </w:rPr>
              <w:t>Module A Name</w:t>
            </w:r>
          </w:p>
        </w:tc>
        <w:tc>
          <w:tcPr>
            <w:tcW w:w="1701" w:type="dxa"/>
            <w:vAlign w:val="center"/>
          </w:tcPr>
          <w:p w14:paraId="66B266F9" w14:textId="77777777" w:rsidR="00791848" w:rsidRPr="00F068AA" w:rsidRDefault="00791848" w:rsidP="00B17224">
            <w:pPr>
              <w:spacing w:after="0"/>
              <w:jc w:val="center"/>
            </w:pPr>
          </w:p>
        </w:tc>
        <w:tc>
          <w:tcPr>
            <w:tcW w:w="1701" w:type="dxa"/>
          </w:tcPr>
          <w:p w14:paraId="65254F4C" w14:textId="77777777" w:rsidR="00791848" w:rsidRPr="00F068AA" w:rsidRDefault="00791848" w:rsidP="00B17224">
            <w:pPr>
              <w:spacing w:after="0"/>
              <w:jc w:val="center"/>
            </w:pPr>
          </w:p>
        </w:tc>
        <w:tc>
          <w:tcPr>
            <w:tcW w:w="1701" w:type="dxa"/>
            <w:vAlign w:val="center"/>
          </w:tcPr>
          <w:p w14:paraId="63600594" w14:textId="77777777" w:rsidR="00791848" w:rsidRPr="00F068AA" w:rsidRDefault="00791848" w:rsidP="00B17224">
            <w:pPr>
              <w:spacing w:after="0"/>
              <w:jc w:val="center"/>
            </w:pPr>
          </w:p>
        </w:tc>
        <w:tc>
          <w:tcPr>
            <w:tcW w:w="1701" w:type="dxa"/>
            <w:vAlign w:val="center"/>
          </w:tcPr>
          <w:p w14:paraId="75C2D8FA" w14:textId="77777777" w:rsidR="00791848" w:rsidRPr="00F068AA" w:rsidRDefault="00791848" w:rsidP="00B17224">
            <w:pPr>
              <w:spacing w:after="0"/>
              <w:jc w:val="center"/>
            </w:pPr>
          </w:p>
        </w:tc>
      </w:tr>
      <w:tr w:rsidR="00791848" w:rsidRPr="00F068AA" w14:paraId="0A910B20" w14:textId="77777777" w:rsidTr="00B17224">
        <w:trPr>
          <w:cantSplit/>
          <w:jc w:val="center"/>
        </w:trPr>
        <w:tc>
          <w:tcPr>
            <w:tcW w:w="2195" w:type="dxa"/>
            <w:vAlign w:val="center"/>
          </w:tcPr>
          <w:p w14:paraId="6FC01F19" w14:textId="77777777" w:rsidR="00791848" w:rsidRPr="00F068AA" w:rsidRDefault="00791848" w:rsidP="00B17224">
            <w:pPr>
              <w:spacing w:after="0"/>
              <w:rPr>
                <w:b/>
              </w:rPr>
            </w:pPr>
            <w:r>
              <w:rPr>
                <w:b/>
              </w:rPr>
              <w:t>Module B Name</w:t>
            </w:r>
          </w:p>
        </w:tc>
        <w:tc>
          <w:tcPr>
            <w:tcW w:w="1701" w:type="dxa"/>
            <w:vAlign w:val="center"/>
          </w:tcPr>
          <w:p w14:paraId="3875FF83" w14:textId="77777777" w:rsidR="00791848" w:rsidRPr="00F068AA" w:rsidRDefault="00791848" w:rsidP="00B17224">
            <w:pPr>
              <w:spacing w:after="0"/>
              <w:jc w:val="center"/>
            </w:pPr>
          </w:p>
        </w:tc>
        <w:tc>
          <w:tcPr>
            <w:tcW w:w="1701" w:type="dxa"/>
          </w:tcPr>
          <w:p w14:paraId="21D82121" w14:textId="77777777" w:rsidR="00791848" w:rsidRPr="00F068AA" w:rsidRDefault="00791848" w:rsidP="00B17224">
            <w:pPr>
              <w:spacing w:after="0"/>
              <w:jc w:val="center"/>
            </w:pPr>
          </w:p>
        </w:tc>
        <w:tc>
          <w:tcPr>
            <w:tcW w:w="1701" w:type="dxa"/>
            <w:vAlign w:val="center"/>
          </w:tcPr>
          <w:p w14:paraId="7B7BAEF9" w14:textId="77777777" w:rsidR="00791848" w:rsidRPr="00F068AA" w:rsidRDefault="00791848" w:rsidP="00B17224">
            <w:pPr>
              <w:spacing w:after="0"/>
              <w:jc w:val="center"/>
            </w:pPr>
          </w:p>
        </w:tc>
        <w:tc>
          <w:tcPr>
            <w:tcW w:w="1701" w:type="dxa"/>
            <w:vAlign w:val="center"/>
          </w:tcPr>
          <w:p w14:paraId="52F48B4E" w14:textId="77777777" w:rsidR="00791848" w:rsidRPr="00F068AA" w:rsidRDefault="00791848" w:rsidP="00B17224">
            <w:pPr>
              <w:spacing w:after="0"/>
              <w:jc w:val="center"/>
            </w:pPr>
          </w:p>
        </w:tc>
      </w:tr>
      <w:tr w:rsidR="00791848" w:rsidRPr="00F068AA" w14:paraId="2F3A51DC" w14:textId="77777777" w:rsidTr="00B17224">
        <w:trPr>
          <w:cantSplit/>
          <w:jc w:val="center"/>
        </w:trPr>
        <w:tc>
          <w:tcPr>
            <w:tcW w:w="2195" w:type="dxa"/>
            <w:vAlign w:val="center"/>
          </w:tcPr>
          <w:p w14:paraId="796491A7" w14:textId="77777777" w:rsidR="00791848" w:rsidRPr="00F068AA" w:rsidRDefault="00791848" w:rsidP="00B17224">
            <w:pPr>
              <w:spacing w:after="0"/>
              <w:rPr>
                <w:b/>
              </w:rPr>
            </w:pPr>
            <w:r>
              <w:rPr>
                <w:b/>
              </w:rPr>
              <w:t>….</w:t>
            </w:r>
          </w:p>
        </w:tc>
        <w:tc>
          <w:tcPr>
            <w:tcW w:w="1701" w:type="dxa"/>
            <w:vAlign w:val="center"/>
          </w:tcPr>
          <w:p w14:paraId="2234BB5E" w14:textId="77777777" w:rsidR="00791848" w:rsidRPr="00F068AA" w:rsidRDefault="00791848" w:rsidP="00B17224">
            <w:pPr>
              <w:spacing w:after="0"/>
              <w:jc w:val="center"/>
            </w:pPr>
          </w:p>
        </w:tc>
        <w:tc>
          <w:tcPr>
            <w:tcW w:w="1701" w:type="dxa"/>
          </w:tcPr>
          <w:p w14:paraId="5C04B6D3" w14:textId="77777777" w:rsidR="00791848" w:rsidRPr="00F068AA" w:rsidRDefault="00791848" w:rsidP="00B17224">
            <w:pPr>
              <w:spacing w:after="0"/>
              <w:jc w:val="center"/>
            </w:pPr>
          </w:p>
        </w:tc>
        <w:tc>
          <w:tcPr>
            <w:tcW w:w="1701" w:type="dxa"/>
            <w:vAlign w:val="center"/>
          </w:tcPr>
          <w:p w14:paraId="3BE6A6E7" w14:textId="77777777" w:rsidR="00791848" w:rsidRPr="00F068AA" w:rsidRDefault="00791848" w:rsidP="00B17224">
            <w:pPr>
              <w:spacing w:after="0"/>
              <w:jc w:val="center"/>
            </w:pPr>
          </w:p>
        </w:tc>
        <w:tc>
          <w:tcPr>
            <w:tcW w:w="1701" w:type="dxa"/>
            <w:vAlign w:val="center"/>
          </w:tcPr>
          <w:p w14:paraId="1A9DB520" w14:textId="77777777" w:rsidR="00791848" w:rsidRPr="00F068AA" w:rsidRDefault="00791848" w:rsidP="00B17224">
            <w:pPr>
              <w:spacing w:after="0"/>
              <w:jc w:val="center"/>
            </w:pPr>
          </w:p>
        </w:tc>
      </w:tr>
      <w:tr w:rsidR="00791848" w:rsidRPr="00F068AA" w14:paraId="1AE8EFCD" w14:textId="77777777" w:rsidTr="00B17224">
        <w:trPr>
          <w:cantSplit/>
          <w:jc w:val="center"/>
        </w:trPr>
        <w:tc>
          <w:tcPr>
            <w:tcW w:w="2195" w:type="dxa"/>
            <w:vAlign w:val="center"/>
          </w:tcPr>
          <w:p w14:paraId="6B633877" w14:textId="77777777" w:rsidR="00791848" w:rsidRPr="00F068AA" w:rsidRDefault="00791848" w:rsidP="00B17224">
            <w:pPr>
              <w:spacing w:after="0"/>
              <w:rPr>
                <w:b/>
              </w:rPr>
            </w:pPr>
            <w:r>
              <w:rPr>
                <w:b/>
              </w:rPr>
              <w:t>Module n Name</w:t>
            </w:r>
          </w:p>
        </w:tc>
        <w:tc>
          <w:tcPr>
            <w:tcW w:w="1701" w:type="dxa"/>
            <w:vAlign w:val="center"/>
          </w:tcPr>
          <w:p w14:paraId="587A1B60" w14:textId="77777777" w:rsidR="00791848" w:rsidRPr="00F068AA" w:rsidRDefault="00791848" w:rsidP="00B17224">
            <w:pPr>
              <w:spacing w:after="0"/>
              <w:jc w:val="center"/>
            </w:pPr>
          </w:p>
        </w:tc>
        <w:tc>
          <w:tcPr>
            <w:tcW w:w="1701" w:type="dxa"/>
          </w:tcPr>
          <w:p w14:paraId="5F790C50" w14:textId="77777777" w:rsidR="00791848" w:rsidRPr="00F068AA" w:rsidRDefault="00791848" w:rsidP="00B17224">
            <w:pPr>
              <w:spacing w:after="0"/>
              <w:jc w:val="center"/>
            </w:pPr>
          </w:p>
        </w:tc>
        <w:tc>
          <w:tcPr>
            <w:tcW w:w="1701" w:type="dxa"/>
            <w:vAlign w:val="center"/>
          </w:tcPr>
          <w:p w14:paraId="41DA3C1E" w14:textId="77777777" w:rsidR="00791848" w:rsidRPr="00F068AA" w:rsidRDefault="00791848" w:rsidP="00B17224">
            <w:pPr>
              <w:spacing w:after="0"/>
              <w:jc w:val="center"/>
            </w:pPr>
          </w:p>
        </w:tc>
        <w:tc>
          <w:tcPr>
            <w:tcW w:w="1701" w:type="dxa"/>
            <w:vAlign w:val="center"/>
          </w:tcPr>
          <w:p w14:paraId="6C4129AE" w14:textId="77777777" w:rsidR="00791848" w:rsidRPr="00F068AA" w:rsidRDefault="00791848" w:rsidP="00B17224">
            <w:pPr>
              <w:spacing w:after="0"/>
              <w:jc w:val="center"/>
            </w:pPr>
          </w:p>
        </w:tc>
      </w:tr>
      <w:tr w:rsidR="00791848" w:rsidRPr="00F068AA" w14:paraId="59C1B93D" w14:textId="77777777" w:rsidTr="00B17224">
        <w:trPr>
          <w:cantSplit/>
          <w:jc w:val="center"/>
        </w:trPr>
        <w:tc>
          <w:tcPr>
            <w:tcW w:w="2195" w:type="dxa"/>
            <w:vAlign w:val="center"/>
          </w:tcPr>
          <w:p w14:paraId="75443B0D" w14:textId="77777777" w:rsidR="00791848" w:rsidRPr="00F068AA" w:rsidRDefault="00791848" w:rsidP="00B17224">
            <w:pPr>
              <w:spacing w:after="0"/>
              <w:rPr>
                <w:b/>
              </w:rPr>
            </w:pPr>
            <w:r>
              <w:rPr>
                <w:b/>
              </w:rPr>
              <w:t>……..</w:t>
            </w:r>
          </w:p>
        </w:tc>
        <w:tc>
          <w:tcPr>
            <w:tcW w:w="1701" w:type="dxa"/>
            <w:vAlign w:val="center"/>
          </w:tcPr>
          <w:p w14:paraId="559A48AC" w14:textId="77777777" w:rsidR="00791848" w:rsidRPr="00F068AA" w:rsidRDefault="00791848" w:rsidP="00B17224">
            <w:pPr>
              <w:spacing w:after="0"/>
              <w:jc w:val="center"/>
            </w:pPr>
          </w:p>
        </w:tc>
        <w:tc>
          <w:tcPr>
            <w:tcW w:w="1701" w:type="dxa"/>
          </w:tcPr>
          <w:p w14:paraId="1AE2DE81" w14:textId="77777777" w:rsidR="00791848" w:rsidRPr="00F068AA" w:rsidRDefault="00791848" w:rsidP="00B17224">
            <w:pPr>
              <w:spacing w:after="0"/>
              <w:jc w:val="center"/>
            </w:pPr>
          </w:p>
        </w:tc>
        <w:tc>
          <w:tcPr>
            <w:tcW w:w="1701" w:type="dxa"/>
            <w:vAlign w:val="center"/>
          </w:tcPr>
          <w:p w14:paraId="0C7EC38C" w14:textId="77777777" w:rsidR="00791848" w:rsidRPr="00F068AA" w:rsidRDefault="00791848" w:rsidP="00B17224">
            <w:pPr>
              <w:spacing w:after="0"/>
              <w:jc w:val="center"/>
            </w:pPr>
          </w:p>
        </w:tc>
        <w:tc>
          <w:tcPr>
            <w:tcW w:w="1701" w:type="dxa"/>
            <w:vAlign w:val="center"/>
          </w:tcPr>
          <w:p w14:paraId="76208CAD" w14:textId="77777777" w:rsidR="00791848" w:rsidRPr="00F068AA" w:rsidRDefault="00791848" w:rsidP="00B17224">
            <w:pPr>
              <w:spacing w:after="0"/>
              <w:jc w:val="center"/>
            </w:pPr>
          </w:p>
        </w:tc>
      </w:tr>
      <w:tr w:rsidR="00791848" w:rsidRPr="00F068AA" w14:paraId="47597A54" w14:textId="77777777" w:rsidTr="00B17224">
        <w:trPr>
          <w:cantSplit/>
          <w:jc w:val="center"/>
        </w:trPr>
        <w:tc>
          <w:tcPr>
            <w:tcW w:w="2195" w:type="dxa"/>
            <w:vAlign w:val="center"/>
          </w:tcPr>
          <w:p w14:paraId="77EC44AE" w14:textId="77777777" w:rsidR="00791848" w:rsidRPr="00F068AA" w:rsidRDefault="00791848" w:rsidP="00B17224">
            <w:pPr>
              <w:spacing w:after="0"/>
              <w:rPr>
                <w:b/>
              </w:rPr>
            </w:pPr>
            <w:r>
              <w:rPr>
                <w:b/>
              </w:rPr>
              <w:t>Sub-system n Name</w:t>
            </w:r>
          </w:p>
        </w:tc>
        <w:tc>
          <w:tcPr>
            <w:tcW w:w="1701" w:type="dxa"/>
            <w:vAlign w:val="center"/>
          </w:tcPr>
          <w:p w14:paraId="3E13BA27" w14:textId="77777777" w:rsidR="00791848" w:rsidRPr="00F068AA" w:rsidRDefault="00791848" w:rsidP="00B17224">
            <w:pPr>
              <w:spacing w:after="0"/>
              <w:jc w:val="center"/>
            </w:pPr>
          </w:p>
        </w:tc>
        <w:tc>
          <w:tcPr>
            <w:tcW w:w="1701" w:type="dxa"/>
          </w:tcPr>
          <w:p w14:paraId="15D93639" w14:textId="77777777" w:rsidR="00791848" w:rsidRPr="00F068AA" w:rsidRDefault="00791848" w:rsidP="00B17224">
            <w:pPr>
              <w:spacing w:after="0"/>
              <w:jc w:val="center"/>
            </w:pPr>
          </w:p>
        </w:tc>
        <w:tc>
          <w:tcPr>
            <w:tcW w:w="1701" w:type="dxa"/>
            <w:vAlign w:val="center"/>
          </w:tcPr>
          <w:p w14:paraId="4901EA32" w14:textId="77777777" w:rsidR="00791848" w:rsidRPr="00F068AA" w:rsidRDefault="00791848" w:rsidP="00B17224">
            <w:pPr>
              <w:spacing w:after="0"/>
              <w:jc w:val="center"/>
            </w:pPr>
          </w:p>
        </w:tc>
        <w:tc>
          <w:tcPr>
            <w:tcW w:w="1701" w:type="dxa"/>
            <w:vAlign w:val="center"/>
          </w:tcPr>
          <w:p w14:paraId="6982508F" w14:textId="77777777" w:rsidR="00791848" w:rsidRPr="00F068AA" w:rsidRDefault="00791848" w:rsidP="00B17224">
            <w:pPr>
              <w:spacing w:after="0"/>
              <w:jc w:val="center"/>
            </w:pPr>
          </w:p>
        </w:tc>
      </w:tr>
      <w:tr w:rsidR="00791848" w:rsidRPr="00F068AA" w14:paraId="7330C22D" w14:textId="77777777" w:rsidTr="00B17224">
        <w:trPr>
          <w:cantSplit/>
          <w:jc w:val="center"/>
        </w:trPr>
        <w:tc>
          <w:tcPr>
            <w:tcW w:w="2195" w:type="dxa"/>
            <w:vAlign w:val="center"/>
          </w:tcPr>
          <w:p w14:paraId="4EB6D66F" w14:textId="77777777" w:rsidR="00791848" w:rsidRPr="00F068AA" w:rsidRDefault="00791848" w:rsidP="00B17224">
            <w:pPr>
              <w:spacing w:after="0"/>
              <w:rPr>
                <w:b/>
              </w:rPr>
            </w:pPr>
            <w:r>
              <w:rPr>
                <w:b/>
              </w:rPr>
              <w:t>Module A Name</w:t>
            </w:r>
          </w:p>
        </w:tc>
        <w:tc>
          <w:tcPr>
            <w:tcW w:w="1701" w:type="dxa"/>
            <w:vAlign w:val="center"/>
          </w:tcPr>
          <w:p w14:paraId="574D4C12" w14:textId="77777777" w:rsidR="00791848" w:rsidRPr="00F068AA" w:rsidRDefault="00791848" w:rsidP="00B17224">
            <w:pPr>
              <w:spacing w:after="0"/>
              <w:jc w:val="center"/>
            </w:pPr>
          </w:p>
        </w:tc>
        <w:tc>
          <w:tcPr>
            <w:tcW w:w="1701" w:type="dxa"/>
          </w:tcPr>
          <w:p w14:paraId="4B6C3005" w14:textId="77777777" w:rsidR="00791848" w:rsidRPr="00F068AA" w:rsidRDefault="00791848" w:rsidP="00B17224">
            <w:pPr>
              <w:spacing w:after="0"/>
              <w:jc w:val="center"/>
            </w:pPr>
          </w:p>
        </w:tc>
        <w:tc>
          <w:tcPr>
            <w:tcW w:w="1701" w:type="dxa"/>
            <w:vAlign w:val="center"/>
          </w:tcPr>
          <w:p w14:paraId="107B15B9" w14:textId="77777777" w:rsidR="00791848" w:rsidRPr="00F068AA" w:rsidRDefault="00791848" w:rsidP="00B17224">
            <w:pPr>
              <w:spacing w:after="0"/>
              <w:jc w:val="center"/>
            </w:pPr>
          </w:p>
        </w:tc>
        <w:tc>
          <w:tcPr>
            <w:tcW w:w="1701" w:type="dxa"/>
            <w:vAlign w:val="center"/>
          </w:tcPr>
          <w:p w14:paraId="5CFD0EE1" w14:textId="77777777" w:rsidR="00791848" w:rsidRPr="00F068AA" w:rsidRDefault="00791848" w:rsidP="00B17224">
            <w:pPr>
              <w:spacing w:after="0"/>
              <w:jc w:val="center"/>
            </w:pPr>
          </w:p>
        </w:tc>
      </w:tr>
      <w:tr w:rsidR="00791848" w:rsidRPr="00F068AA" w14:paraId="2806F40D" w14:textId="77777777" w:rsidTr="00B17224">
        <w:trPr>
          <w:cantSplit/>
          <w:jc w:val="center"/>
        </w:trPr>
        <w:tc>
          <w:tcPr>
            <w:tcW w:w="2195" w:type="dxa"/>
            <w:vAlign w:val="center"/>
          </w:tcPr>
          <w:p w14:paraId="30961C87" w14:textId="77777777" w:rsidR="00791848" w:rsidRPr="00F068AA" w:rsidRDefault="00791848" w:rsidP="00B17224">
            <w:pPr>
              <w:spacing w:after="0"/>
              <w:rPr>
                <w:b/>
              </w:rPr>
            </w:pPr>
            <w:r>
              <w:rPr>
                <w:b/>
              </w:rPr>
              <w:t>Module B Name</w:t>
            </w:r>
          </w:p>
        </w:tc>
        <w:tc>
          <w:tcPr>
            <w:tcW w:w="1701" w:type="dxa"/>
            <w:vAlign w:val="center"/>
          </w:tcPr>
          <w:p w14:paraId="09D13B57" w14:textId="77777777" w:rsidR="00791848" w:rsidRPr="00F068AA" w:rsidRDefault="00791848" w:rsidP="00B17224">
            <w:pPr>
              <w:spacing w:after="0"/>
              <w:jc w:val="center"/>
            </w:pPr>
          </w:p>
        </w:tc>
        <w:tc>
          <w:tcPr>
            <w:tcW w:w="1701" w:type="dxa"/>
          </w:tcPr>
          <w:p w14:paraId="3ADE3958" w14:textId="77777777" w:rsidR="00791848" w:rsidRPr="00F068AA" w:rsidRDefault="00791848" w:rsidP="00B17224">
            <w:pPr>
              <w:spacing w:after="0"/>
              <w:jc w:val="center"/>
            </w:pPr>
          </w:p>
        </w:tc>
        <w:tc>
          <w:tcPr>
            <w:tcW w:w="1701" w:type="dxa"/>
            <w:vAlign w:val="center"/>
          </w:tcPr>
          <w:p w14:paraId="7A4ABC68" w14:textId="77777777" w:rsidR="00791848" w:rsidRPr="00F068AA" w:rsidRDefault="00791848" w:rsidP="00B17224">
            <w:pPr>
              <w:spacing w:after="0"/>
              <w:jc w:val="center"/>
            </w:pPr>
          </w:p>
        </w:tc>
        <w:tc>
          <w:tcPr>
            <w:tcW w:w="1701" w:type="dxa"/>
            <w:vAlign w:val="center"/>
          </w:tcPr>
          <w:p w14:paraId="202AE103" w14:textId="77777777" w:rsidR="00791848" w:rsidRPr="00F068AA" w:rsidRDefault="00791848" w:rsidP="00B17224">
            <w:pPr>
              <w:spacing w:after="0"/>
              <w:jc w:val="center"/>
            </w:pPr>
          </w:p>
        </w:tc>
      </w:tr>
      <w:tr w:rsidR="00791848" w:rsidRPr="00F068AA" w14:paraId="398F3363" w14:textId="77777777" w:rsidTr="00B17224">
        <w:trPr>
          <w:cantSplit/>
          <w:jc w:val="center"/>
        </w:trPr>
        <w:tc>
          <w:tcPr>
            <w:tcW w:w="2195" w:type="dxa"/>
            <w:vAlign w:val="center"/>
          </w:tcPr>
          <w:p w14:paraId="2DCD66E6" w14:textId="77777777" w:rsidR="00791848" w:rsidRPr="00F068AA" w:rsidRDefault="00791848" w:rsidP="00B17224">
            <w:pPr>
              <w:spacing w:after="0"/>
              <w:rPr>
                <w:b/>
              </w:rPr>
            </w:pPr>
            <w:r>
              <w:rPr>
                <w:b/>
              </w:rPr>
              <w:t>….</w:t>
            </w:r>
          </w:p>
        </w:tc>
        <w:tc>
          <w:tcPr>
            <w:tcW w:w="1701" w:type="dxa"/>
            <w:vAlign w:val="center"/>
          </w:tcPr>
          <w:p w14:paraId="3BF146AB" w14:textId="77777777" w:rsidR="00791848" w:rsidRPr="00F068AA" w:rsidRDefault="00791848" w:rsidP="00B17224">
            <w:pPr>
              <w:spacing w:after="0"/>
              <w:jc w:val="center"/>
            </w:pPr>
          </w:p>
        </w:tc>
        <w:tc>
          <w:tcPr>
            <w:tcW w:w="1701" w:type="dxa"/>
          </w:tcPr>
          <w:p w14:paraId="3230E20B" w14:textId="77777777" w:rsidR="00791848" w:rsidRPr="00F068AA" w:rsidRDefault="00791848" w:rsidP="00B17224">
            <w:pPr>
              <w:spacing w:after="0"/>
              <w:jc w:val="center"/>
            </w:pPr>
          </w:p>
        </w:tc>
        <w:tc>
          <w:tcPr>
            <w:tcW w:w="1701" w:type="dxa"/>
            <w:vAlign w:val="center"/>
          </w:tcPr>
          <w:p w14:paraId="185C8442" w14:textId="77777777" w:rsidR="00791848" w:rsidRPr="00F068AA" w:rsidRDefault="00791848" w:rsidP="00B17224">
            <w:pPr>
              <w:spacing w:after="0"/>
              <w:jc w:val="center"/>
            </w:pPr>
          </w:p>
        </w:tc>
        <w:tc>
          <w:tcPr>
            <w:tcW w:w="1701" w:type="dxa"/>
            <w:vAlign w:val="center"/>
          </w:tcPr>
          <w:p w14:paraId="304A9DA9" w14:textId="77777777" w:rsidR="00791848" w:rsidRPr="00F068AA" w:rsidRDefault="00791848" w:rsidP="00B17224">
            <w:pPr>
              <w:spacing w:after="0"/>
              <w:jc w:val="center"/>
            </w:pPr>
          </w:p>
        </w:tc>
      </w:tr>
      <w:tr w:rsidR="00791848" w:rsidRPr="00F068AA" w14:paraId="5EF78E3C" w14:textId="77777777" w:rsidTr="00B17224">
        <w:trPr>
          <w:cantSplit/>
          <w:jc w:val="center"/>
        </w:trPr>
        <w:tc>
          <w:tcPr>
            <w:tcW w:w="2195" w:type="dxa"/>
            <w:vAlign w:val="center"/>
          </w:tcPr>
          <w:p w14:paraId="45B33262" w14:textId="77777777" w:rsidR="00791848" w:rsidRPr="00F068AA" w:rsidRDefault="00791848" w:rsidP="00B17224">
            <w:pPr>
              <w:spacing w:after="0"/>
              <w:rPr>
                <w:b/>
              </w:rPr>
            </w:pPr>
            <w:r>
              <w:rPr>
                <w:b/>
              </w:rPr>
              <w:t>Module n Name</w:t>
            </w:r>
          </w:p>
        </w:tc>
        <w:tc>
          <w:tcPr>
            <w:tcW w:w="1701" w:type="dxa"/>
            <w:vAlign w:val="center"/>
          </w:tcPr>
          <w:p w14:paraId="06A0B624" w14:textId="77777777" w:rsidR="00791848" w:rsidRPr="00F068AA" w:rsidRDefault="00791848" w:rsidP="00B17224">
            <w:pPr>
              <w:spacing w:after="0"/>
              <w:jc w:val="center"/>
            </w:pPr>
          </w:p>
        </w:tc>
        <w:tc>
          <w:tcPr>
            <w:tcW w:w="1701" w:type="dxa"/>
          </w:tcPr>
          <w:p w14:paraId="5E784311" w14:textId="77777777" w:rsidR="00791848" w:rsidRPr="00F068AA" w:rsidRDefault="00791848" w:rsidP="00B17224">
            <w:pPr>
              <w:spacing w:after="0"/>
              <w:jc w:val="center"/>
            </w:pPr>
          </w:p>
        </w:tc>
        <w:tc>
          <w:tcPr>
            <w:tcW w:w="1701" w:type="dxa"/>
            <w:vAlign w:val="center"/>
          </w:tcPr>
          <w:p w14:paraId="46B1C1A9" w14:textId="77777777" w:rsidR="00791848" w:rsidRPr="00F068AA" w:rsidRDefault="00791848" w:rsidP="00B17224">
            <w:pPr>
              <w:spacing w:after="0"/>
              <w:jc w:val="center"/>
            </w:pPr>
          </w:p>
        </w:tc>
        <w:tc>
          <w:tcPr>
            <w:tcW w:w="1701" w:type="dxa"/>
            <w:vAlign w:val="center"/>
          </w:tcPr>
          <w:p w14:paraId="2C5F4C1C" w14:textId="77777777" w:rsidR="00791848" w:rsidRPr="00F068AA" w:rsidRDefault="00791848" w:rsidP="00B17224">
            <w:pPr>
              <w:spacing w:after="0"/>
              <w:jc w:val="center"/>
            </w:pPr>
          </w:p>
        </w:tc>
      </w:tr>
    </w:tbl>
    <w:p w14:paraId="5A187940" w14:textId="77777777" w:rsidR="00791848" w:rsidRDefault="00791848" w:rsidP="00791848">
      <w:pPr>
        <w:spacing w:before="120"/>
      </w:pPr>
      <w:r>
        <w:t xml:space="preserve">The "responsibility" columns </w:t>
      </w:r>
      <w:proofErr w:type="gramStart"/>
      <w:r>
        <w:t>should be used</w:t>
      </w:r>
      <w:proofErr w:type="gramEnd"/>
      <w:r>
        <w:t xml:space="preserve"> to provide details of the Stakeholder who will create and implement the mitigation strategy for the identified security threat.  At first </w:t>
      </w:r>
      <w:proofErr w:type="gramStart"/>
      <w:r>
        <w:t>sight</w:t>
      </w:r>
      <w:proofErr w:type="gramEnd"/>
      <w:r>
        <w:t xml:space="preserve"> it might appear that rows for Modules are not needed but they are there for complex systems in which Modules may be the responsibility of different Stakeholders.</w:t>
      </w:r>
    </w:p>
    <w:p w14:paraId="02CD6743" w14:textId="4A56526C" w:rsidR="00BD6DCD" w:rsidRDefault="00BD6DCD" w:rsidP="000A4B78">
      <w:pPr>
        <w:rPr>
          <w:rStyle w:val="mw-headline"/>
          <w:b/>
          <w:bCs/>
          <w:color w:val="000000"/>
        </w:rPr>
      </w:pPr>
    </w:p>
    <w:p w14:paraId="6CA4C536" w14:textId="69F403BD" w:rsidR="00BD6DCD" w:rsidRDefault="00BD6DCD" w:rsidP="000A4B78">
      <w:pPr>
        <w:rPr>
          <w:rStyle w:val="mw-headline"/>
          <w:b/>
          <w:bCs/>
          <w:color w:val="000000"/>
        </w:rPr>
      </w:pPr>
    </w:p>
    <w:p w14:paraId="514062AB" w14:textId="77777777" w:rsidR="00BD6DCD" w:rsidRDefault="00BD6DCD" w:rsidP="000A4B78">
      <w:pPr>
        <w:rPr>
          <w:rStyle w:val="mw-headline"/>
          <w:b/>
          <w:bCs/>
          <w:color w:val="000000"/>
        </w:rPr>
      </w:pPr>
    </w:p>
    <w:p w14:paraId="632CB386" w14:textId="77777777" w:rsidR="000A4B78" w:rsidRPr="0066255F" w:rsidRDefault="000A4B78" w:rsidP="000A4B78">
      <w:pPr>
        <w:pStyle w:val="berschrift3"/>
        <w:rPr>
          <w:color w:val="FF0000"/>
        </w:rPr>
      </w:pPr>
      <w:bookmarkStart w:id="68" w:name="_Toc91151967"/>
      <w:r w:rsidRPr="0066255F">
        <w:rPr>
          <w:color w:val="FF0000"/>
        </w:rPr>
        <w:t>Other Building Blocks</w:t>
      </w:r>
      <w:bookmarkEnd w:id="68"/>
    </w:p>
    <w:p w14:paraId="44EFFF56" w14:textId="77777777" w:rsidR="000A4B78" w:rsidRPr="0066255F" w:rsidRDefault="000A4B78" w:rsidP="000A4B78">
      <w:pPr>
        <w:rPr>
          <w:color w:val="FF0000"/>
        </w:rPr>
      </w:pPr>
      <w:r w:rsidRPr="0066255F">
        <w:rPr>
          <w:color w:val="FF0000"/>
        </w:rPr>
        <w:t xml:space="preserve">All other Building Blocks </w:t>
      </w:r>
      <w:proofErr w:type="gramStart"/>
      <w:r w:rsidRPr="0066255F">
        <w:rPr>
          <w:color w:val="FF0000"/>
        </w:rPr>
        <w:t>are described</w:t>
      </w:r>
      <w:proofErr w:type="gramEnd"/>
      <w:r w:rsidRPr="0066255F">
        <w:rPr>
          <w:color w:val="FF0000"/>
        </w:rPr>
        <w:t xml:space="preserve"> in other FRAME NEXT deliverables.</w:t>
      </w:r>
    </w:p>
    <w:p w14:paraId="4B6ADBF5" w14:textId="2A19E71A" w:rsidR="00DB787B" w:rsidRDefault="00DB787B" w:rsidP="00DB787B"/>
    <w:p w14:paraId="3EC39993" w14:textId="77777777" w:rsidR="00DB787B" w:rsidRPr="00DB787B" w:rsidRDefault="00DB787B" w:rsidP="00DB787B"/>
    <w:p w14:paraId="03A2ACBF" w14:textId="77777777" w:rsidR="00767781" w:rsidRPr="00276768" w:rsidRDefault="00767781" w:rsidP="00804732">
      <w:pPr>
        <w:pStyle w:val="berschrift1"/>
        <w:rPr>
          <w:rFonts w:cs="Arial"/>
        </w:rPr>
        <w:sectPr w:rsidR="00767781" w:rsidRPr="00276768" w:rsidSect="00B54089">
          <w:headerReference w:type="default" r:id="rId20"/>
          <w:footerReference w:type="default" r:id="rId21"/>
          <w:pgSz w:w="11906" w:h="16838"/>
          <w:pgMar w:top="1560" w:right="1418" w:bottom="2127" w:left="1562" w:header="709" w:footer="738" w:gutter="0"/>
          <w:cols w:space="708"/>
          <w:docGrid w:linePitch="360"/>
        </w:sectPr>
      </w:pPr>
      <w:bookmarkStart w:id="69" w:name="_Toc102651597"/>
    </w:p>
    <w:p w14:paraId="108BCFF5" w14:textId="5C8F86EA" w:rsidR="007C2C77" w:rsidRDefault="007C2C77" w:rsidP="007C2C77">
      <w:pPr>
        <w:pStyle w:val="berschrift1"/>
        <w:pageBreakBefore/>
        <w:spacing w:line="276" w:lineRule="auto"/>
        <w:jc w:val="both"/>
      </w:pPr>
      <w:bookmarkStart w:id="70" w:name="_Ref7707826"/>
      <w:bookmarkStart w:id="71" w:name="_Toc16708277"/>
      <w:bookmarkStart w:id="72" w:name="_Toc91151971"/>
      <w:bookmarkEnd w:id="69"/>
      <w:r w:rsidRPr="00DA05E1">
        <w:lastRenderedPageBreak/>
        <w:t>Methodology for creating sub-set ITS architectures from the FRAME Architecture</w:t>
      </w:r>
      <w:bookmarkEnd w:id="70"/>
      <w:bookmarkEnd w:id="71"/>
    </w:p>
    <w:p w14:paraId="5C870D21" w14:textId="77777777" w:rsidR="007C2C77" w:rsidRPr="00DA05E1" w:rsidRDefault="007C2C77" w:rsidP="007C2C77">
      <w:r w:rsidRPr="00DA05E1">
        <w:t xml:space="preserve">This section describes the methodology for the way in which End Users are expected to use the FRAME Architecture to create their own sub-set ITS architectures from it </w:t>
      </w:r>
      <w:r>
        <w:t xml:space="preserve">in order </w:t>
      </w:r>
      <w:r w:rsidRPr="00DA05E1">
        <w:t xml:space="preserve">to support the ITS services that their stakeholders wish to deploy.  It is an expanded version of the original </w:t>
      </w:r>
      <w:proofErr w:type="gramStart"/>
      <w:r w:rsidRPr="00DA05E1">
        <w:t>methodology which</w:t>
      </w:r>
      <w:proofErr w:type="gramEnd"/>
      <w:r w:rsidRPr="00DA05E1">
        <w:t xml:space="preserve"> is shown in </w:t>
      </w:r>
      <w:r w:rsidRPr="00DA05E1">
        <w:fldChar w:fldCharType="begin"/>
      </w:r>
      <w:r w:rsidRPr="00DA05E1">
        <w:instrText xml:space="preserve"> REF _Ref15987246 \h </w:instrText>
      </w:r>
      <w:r w:rsidRPr="00DA05E1">
        <w:fldChar w:fldCharType="separate"/>
      </w:r>
      <w:r w:rsidRPr="00DA05E1">
        <w:t xml:space="preserve">Figure </w:t>
      </w:r>
      <w:r>
        <w:rPr>
          <w:noProof/>
        </w:rPr>
        <w:t>2</w:t>
      </w:r>
      <w:r w:rsidRPr="00DA05E1">
        <w:fldChar w:fldCharType="end"/>
      </w:r>
      <w:r w:rsidRPr="00DA05E1">
        <w:t xml:space="preserve"> below.</w:t>
      </w:r>
    </w:p>
    <w:p w14:paraId="0937982D" w14:textId="77777777" w:rsidR="007C2C77" w:rsidRPr="007C2C77" w:rsidRDefault="007C2C77" w:rsidP="007C2C77"/>
    <w:p w14:paraId="07574B3A" w14:textId="77777777" w:rsidR="0066255F" w:rsidRPr="001476E5" w:rsidRDefault="0066255F" w:rsidP="00BD6DCD">
      <w:pPr>
        <w:pStyle w:val="berschrift2"/>
      </w:pPr>
      <w:r>
        <w:t>Basic principles</w:t>
      </w:r>
      <w:bookmarkEnd w:id="72"/>
    </w:p>
    <w:p w14:paraId="3AEDB0E2" w14:textId="77777777" w:rsidR="0066255F" w:rsidRDefault="0066255F" w:rsidP="0066255F">
      <w:r>
        <w:t xml:space="preserve">In the beginning of the process of service design, there is often </w:t>
      </w:r>
      <w:proofErr w:type="gramStart"/>
      <w:r>
        <w:t>a rough idea</w:t>
      </w:r>
      <w:proofErr w:type="gramEnd"/>
      <w:r>
        <w:t xml:space="preserve"> or an obligation to create some service with a certain functionality. </w:t>
      </w:r>
      <w:proofErr w:type="gramStart"/>
      <w:r>
        <w:t>A lot of</w:t>
      </w:r>
      <w:proofErr w:type="gramEnd"/>
      <w:r>
        <w:t xml:space="preserve"> details are not yet clear, but they will be of crucial importance to the success of the service. </w:t>
      </w:r>
      <w:proofErr w:type="gramStart"/>
      <w:r>
        <w:t>Taking this into account</w:t>
      </w:r>
      <w:proofErr w:type="gramEnd"/>
      <w:r>
        <w:t>, the extended FRAME Architecture provides a flexible guide to structure the ideas and identify necessary parts for the service creation and delivery. The following four basic principles apply to the process of creating any ITS architecture:</w:t>
      </w:r>
    </w:p>
    <w:p w14:paraId="4BA7AC83" w14:textId="77777777" w:rsidR="0066255F" w:rsidRPr="000630B9" w:rsidRDefault="0066255F" w:rsidP="007C2C77">
      <w:pPr>
        <w:pStyle w:val="Listenabsatz"/>
        <w:numPr>
          <w:ilvl w:val="0"/>
          <w:numId w:val="2"/>
        </w:numPr>
      </w:pPr>
      <w:r w:rsidRPr="000630B9">
        <w:t>The order of filling in the building blocks is rather a recommendation then a strict rule.</w:t>
      </w:r>
    </w:p>
    <w:p w14:paraId="7A91F255" w14:textId="77777777" w:rsidR="0066255F" w:rsidRDefault="0066255F" w:rsidP="007C2C77">
      <w:pPr>
        <w:pStyle w:val="Listenabsatz"/>
        <w:numPr>
          <w:ilvl w:val="0"/>
          <w:numId w:val="2"/>
        </w:numPr>
      </w:pPr>
      <w:r w:rsidRPr="000630B9">
        <w:t xml:space="preserve">The elements within the building blocks are not mandatory. They </w:t>
      </w:r>
      <w:proofErr w:type="gramStart"/>
      <w:r w:rsidRPr="000630B9">
        <w:t>should be used</w:t>
      </w:r>
      <w:proofErr w:type="gramEnd"/>
      <w:r w:rsidRPr="000630B9">
        <w:t xml:space="preserve"> as </w:t>
      </w:r>
      <w:r>
        <w:t xml:space="preserve">and when they are </w:t>
      </w:r>
      <w:r w:rsidRPr="000630B9">
        <w:t xml:space="preserve">deemed </w:t>
      </w:r>
      <w:r>
        <w:t>relevant to the service(s) included in the (reference) ITS architecture</w:t>
      </w:r>
      <w:r w:rsidRPr="000630B9">
        <w:t>, although it is recommended to also note the decision to leave an aspect out.</w:t>
      </w:r>
      <w:r w:rsidRPr="00030107">
        <w:t xml:space="preserve"> </w:t>
      </w:r>
    </w:p>
    <w:p w14:paraId="4C0A916D" w14:textId="77777777" w:rsidR="0066255F" w:rsidRPr="000630B9" w:rsidRDefault="0066255F" w:rsidP="007C2C77">
      <w:pPr>
        <w:pStyle w:val="Listenabsatz"/>
        <w:numPr>
          <w:ilvl w:val="0"/>
          <w:numId w:val="2"/>
        </w:numPr>
      </w:pPr>
      <w:r w:rsidRPr="000630B9">
        <w:t xml:space="preserve">Often </w:t>
      </w:r>
      <w:proofErr w:type="gramStart"/>
      <w:r w:rsidRPr="000630B9">
        <w:t>only</w:t>
      </w:r>
      <w:proofErr w:type="gramEnd"/>
      <w:r w:rsidRPr="000630B9">
        <w:t xml:space="preserve"> an unclear idea of a service exists, so that the building blocks cannot be filled in directly but can be completed at a later stage, when more information is available.</w:t>
      </w:r>
    </w:p>
    <w:p w14:paraId="4C79E7D3" w14:textId="77777777" w:rsidR="0066255F" w:rsidRPr="000630B9" w:rsidRDefault="0066255F" w:rsidP="007C2C77">
      <w:pPr>
        <w:pStyle w:val="Listenabsatz"/>
        <w:numPr>
          <w:ilvl w:val="0"/>
          <w:numId w:val="2"/>
        </w:numPr>
      </w:pPr>
      <w:r w:rsidRPr="000630B9">
        <w:t xml:space="preserve">The work on </w:t>
      </w:r>
      <w:r>
        <w:t>an architecture</w:t>
      </w:r>
      <w:r w:rsidRPr="000630B9">
        <w:t xml:space="preserve"> is always an iterative task. Often the definition of one part of the </w:t>
      </w:r>
      <w:r>
        <w:t xml:space="preserve">ITS Architecture </w:t>
      </w:r>
      <w:r w:rsidRPr="000630B9">
        <w:t xml:space="preserve">has implications on another, which </w:t>
      </w:r>
      <w:r>
        <w:t>might</w:t>
      </w:r>
      <w:r w:rsidRPr="000630B9">
        <w:t xml:space="preserve"> not </w:t>
      </w:r>
      <w:r>
        <w:t xml:space="preserve">be </w:t>
      </w:r>
      <w:r w:rsidRPr="000630B9">
        <w:t>specified yet.</w:t>
      </w:r>
      <w:r>
        <w:t xml:space="preserve"> </w:t>
      </w:r>
    </w:p>
    <w:p w14:paraId="4063DBAD" w14:textId="77777777" w:rsidR="007C2C77" w:rsidRDefault="007C2C77" w:rsidP="007C2C77">
      <w:pPr>
        <w:pStyle w:val="Beschriftung"/>
      </w:pPr>
      <w:bookmarkStart w:id="73" w:name="_Ref15987246"/>
      <w:bookmarkStart w:id="74" w:name="_Toc16708303"/>
    </w:p>
    <w:bookmarkEnd w:id="73"/>
    <w:bookmarkEnd w:id="74"/>
    <w:p w14:paraId="22D14022" w14:textId="0B5EFD3E" w:rsidR="007C2C77" w:rsidRDefault="007C2C77" w:rsidP="007C2C77">
      <w:pPr>
        <w:rPr>
          <w:noProof/>
        </w:rPr>
      </w:pPr>
      <w:r>
        <w:rPr>
          <w:noProof/>
        </w:rPr>
        <w:lastRenderedPageBreak/>
        <w:fldChar w:fldCharType="begin"/>
      </w:r>
      <w:r>
        <w:rPr>
          <w:noProof/>
        </w:rPr>
        <w:instrText xml:space="preserve"> LINK Visio.Drawing.11 "C:\\Users\\Richard\\Documents\\FRAME Architecture\\FRAME-NEXT\\Activity 4 - WP4\\Task 4.1 - new maintenance tool\\FRAME transfer to EA\\artefacts document for SPARX\\original FRAME methodology - overview - 04.vsd" "" \a \p \f 0 </w:instrText>
      </w:r>
      <w:r>
        <w:rPr>
          <w:noProof/>
        </w:rPr>
        <w:fldChar w:fldCharType="separate"/>
      </w:r>
      <w:r>
        <w:rPr>
          <w:noProof/>
          <w:lang w:eastAsia="en-GB"/>
        </w:rPr>
        <w:drawing>
          <wp:inline distT="0" distB="0" distL="0" distR="0" wp14:anchorId="2BA44F7B" wp14:editId="406C7100">
            <wp:extent cx="5600700" cy="1533525"/>
            <wp:effectExtent l="0" t="0" r="0" b="9525"/>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00700" cy="1533525"/>
                    </a:xfrm>
                    <a:prstGeom prst="rect">
                      <a:avLst/>
                    </a:prstGeom>
                    <a:noFill/>
                    <a:ln>
                      <a:noFill/>
                    </a:ln>
                  </pic:spPr>
                </pic:pic>
              </a:graphicData>
            </a:graphic>
          </wp:inline>
        </w:drawing>
      </w:r>
      <w:r>
        <w:rPr>
          <w:noProof/>
        </w:rPr>
        <w:fldChar w:fldCharType="end"/>
      </w:r>
    </w:p>
    <w:p w14:paraId="29440A1E" w14:textId="397281CF" w:rsidR="007C2C77" w:rsidRPr="00DA05E1" w:rsidRDefault="007C2C77" w:rsidP="007C2C77">
      <w:pPr>
        <w:pStyle w:val="Beschriftung"/>
      </w:pPr>
      <w:r w:rsidRPr="00DA05E1">
        <w:t xml:space="preserve">Figure </w:t>
      </w:r>
      <w:r w:rsidRPr="00DA05E1">
        <w:fldChar w:fldCharType="begin"/>
      </w:r>
      <w:r w:rsidRPr="00DA05E1">
        <w:instrText xml:space="preserve"> SEQ Figure \* ARABIC </w:instrText>
      </w:r>
      <w:r w:rsidRPr="00DA05E1">
        <w:fldChar w:fldCharType="separate"/>
      </w:r>
      <w:r>
        <w:rPr>
          <w:noProof/>
        </w:rPr>
        <w:t>4</w:t>
      </w:r>
      <w:r w:rsidRPr="00DA05E1">
        <w:fldChar w:fldCharType="end"/>
      </w:r>
      <w:r w:rsidRPr="00DA05E1">
        <w:t xml:space="preserve"> - Original methodology for the creation of sub-set ITS architecture from the FRAME Architecture</w:t>
      </w:r>
    </w:p>
    <w:p w14:paraId="5625F2FD" w14:textId="77777777" w:rsidR="007C2C77" w:rsidRPr="00DA05E1" w:rsidRDefault="007C2C77" w:rsidP="007C2C77"/>
    <w:p w14:paraId="509612B8" w14:textId="77777777" w:rsidR="007C2C77" w:rsidRPr="00DA05E1" w:rsidRDefault="007C2C77" w:rsidP="007C2C77">
      <w:r w:rsidRPr="00DA05E1">
        <w:t xml:space="preserve">Since </w:t>
      </w:r>
      <w:proofErr w:type="gramStart"/>
      <w:r w:rsidRPr="00DA05E1">
        <w:t>2002</w:t>
      </w:r>
      <w:proofErr w:type="gramEnd"/>
      <w:r w:rsidRPr="00DA05E1">
        <w:t xml:space="preserve"> the previous FRAME related projects and the FRAME Forum (the FRAME Architecture user group) have provided many training seminars and workshops to explain how the original methodology should be used.</w:t>
      </w:r>
      <w:r>
        <w:t xml:space="preserve">  In addition, </w:t>
      </w:r>
      <w:proofErr w:type="gramStart"/>
      <w:r>
        <w:t>a number of ITS Architecture sub-sets have been created for clients by members of the FRAME Forum</w:t>
      </w:r>
      <w:proofErr w:type="gramEnd"/>
      <w:r>
        <w:t>.</w:t>
      </w:r>
      <w:r w:rsidRPr="00DA05E1">
        <w:t xml:space="preserve">  </w:t>
      </w:r>
      <w:r>
        <w:t>Thus d</w:t>
      </w:r>
      <w:r w:rsidRPr="00DA05E1">
        <w:t xml:space="preserve">uring this time the methodology </w:t>
      </w:r>
      <w:r>
        <w:t xml:space="preserve">has been </w:t>
      </w:r>
      <w:r w:rsidRPr="00DA05E1">
        <w:t xml:space="preserve">honed and refined </w:t>
      </w:r>
      <w:proofErr w:type="gramStart"/>
      <w:r w:rsidRPr="00DA05E1">
        <w:t>as a result</w:t>
      </w:r>
      <w:proofErr w:type="gramEnd"/>
      <w:r w:rsidRPr="00DA05E1">
        <w:t xml:space="preserve"> of experience gained from its use.  </w:t>
      </w:r>
      <w:proofErr w:type="gramStart"/>
      <w:r w:rsidRPr="00DA05E1">
        <w:t xml:space="preserve">The seminars and workshops also included advice for End Users on how to create a Communications View from the Physical View </w:t>
      </w:r>
      <w:r>
        <w:t>as well as</w:t>
      </w:r>
      <w:r w:rsidRPr="00DA05E1">
        <w:t xml:space="preserve"> other aspects of ITS implementation</w:t>
      </w:r>
      <w:r>
        <w:t>,</w:t>
      </w:r>
      <w:r w:rsidRPr="00DA05E1">
        <w:t xml:space="preserve"> such as the need for an ITS Vision and ITS Mission statements that would help </w:t>
      </w:r>
      <w:r>
        <w:t xml:space="preserve">to </w:t>
      </w:r>
      <w:r w:rsidRPr="00DA05E1">
        <w:t xml:space="preserve">focus the minds of Stakeholders when they were </w:t>
      </w:r>
      <w:r>
        <w:t xml:space="preserve">being </w:t>
      </w:r>
      <w:r w:rsidRPr="00DA05E1">
        <w:t xml:space="preserve">asked to create the </w:t>
      </w:r>
      <w:r>
        <w:t xml:space="preserve">initial </w:t>
      </w:r>
      <w:r w:rsidRPr="00DA05E1">
        <w:t>Stakeholder Aspirations.</w:t>
      </w:r>
      <w:proofErr w:type="gramEnd"/>
    </w:p>
    <w:p w14:paraId="285909CB" w14:textId="77777777" w:rsidR="007C2C77" w:rsidRPr="00DA05E1" w:rsidRDefault="007C2C77" w:rsidP="00BD6DCD">
      <w:pPr>
        <w:pStyle w:val="berschrift2"/>
      </w:pPr>
      <w:bookmarkStart w:id="75" w:name="_Toc16708279"/>
      <w:r w:rsidRPr="00DA05E1">
        <w:t>The updated FRAME methodology</w:t>
      </w:r>
      <w:bookmarkEnd w:id="75"/>
    </w:p>
    <w:p w14:paraId="7AD96844" w14:textId="209DF11D" w:rsidR="007C2C77" w:rsidRPr="00DA05E1" w:rsidRDefault="007C2C77" w:rsidP="007C2C77">
      <w:pPr>
        <w:spacing w:after="120"/>
      </w:pPr>
      <w:r w:rsidRPr="00DA05E1">
        <w:t xml:space="preserve">The updated FRAME methodology formalises the creation of ITS Vision and Mission statements. It also includes other </w:t>
      </w:r>
      <w:r>
        <w:t xml:space="preserve">factors, </w:t>
      </w:r>
      <w:r w:rsidRPr="00DA05E1">
        <w:t>including:</w:t>
      </w:r>
    </w:p>
    <w:p w14:paraId="0181E966" w14:textId="77777777" w:rsidR="007C2C77" w:rsidRPr="00DA05E1" w:rsidRDefault="007C2C77" w:rsidP="007C2C77">
      <w:pPr>
        <w:pStyle w:val="Listenabsatz"/>
        <w:numPr>
          <w:ilvl w:val="0"/>
          <w:numId w:val="18"/>
        </w:numPr>
        <w:spacing w:after="240" w:line="276" w:lineRule="auto"/>
        <w:ind w:left="567" w:right="421"/>
        <w:jc w:val="both"/>
      </w:pPr>
      <w:r w:rsidRPr="00DA05E1">
        <w:t>The roles of stakeholders in the deployment of the ITS services</w:t>
      </w:r>
      <w:r>
        <w:t>;</w:t>
      </w:r>
    </w:p>
    <w:p w14:paraId="6FE3A8B9" w14:textId="77777777" w:rsidR="007C2C77" w:rsidRPr="00DA05E1" w:rsidRDefault="007C2C77" w:rsidP="007C2C77">
      <w:pPr>
        <w:pStyle w:val="Listenabsatz"/>
        <w:numPr>
          <w:ilvl w:val="0"/>
          <w:numId w:val="18"/>
        </w:numPr>
        <w:spacing w:after="240" w:line="276" w:lineRule="auto"/>
        <w:ind w:left="567" w:right="421"/>
        <w:jc w:val="both"/>
      </w:pPr>
      <w:r w:rsidRPr="00DA05E1">
        <w:t>The creation of the Stakeholder Aspirations in which the stakeholders describe</w:t>
      </w:r>
      <w:r>
        <w:t>,</w:t>
      </w:r>
      <w:r w:rsidRPr="00DA05E1">
        <w:t xml:space="preserve"> in their own words</w:t>
      </w:r>
      <w:r>
        <w:t>,</w:t>
      </w:r>
      <w:r w:rsidRPr="00DA05E1">
        <w:t xml:space="preserve"> the services that the ITS deployment is to provide</w:t>
      </w:r>
      <w:r>
        <w:t>;</w:t>
      </w:r>
    </w:p>
    <w:p w14:paraId="0BCCA3AB" w14:textId="77777777" w:rsidR="007C2C77" w:rsidRPr="00DA05E1" w:rsidRDefault="007C2C77" w:rsidP="007C2C77">
      <w:pPr>
        <w:pStyle w:val="Listenabsatz"/>
        <w:numPr>
          <w:ilvl w:val="0"/>
          <w:numId w:val="18"/>
        </w:numPr>
        <w:spacing w:after="240" w:line="276" w:lineRule="auto"/>
        <w:ind w:left="567" w:right="421"/>
        <w:jc w:val="both"/>
      </w:pPr>
      <w:r w:rsidRPr="00DA05E1">
        <w:t>The identification of the actors to be involved in the specification and creation of all the things (software, hardware, communications, documentation, etc.) that form part of the ITS deployment</w:t>
      </w:r>
      <w:r>
        <w:t>;</w:t>
      </w:r>
    </w:p>
    <w:p w14:paraId="44AF89B3" w14:textId="77777777" w:rsidR="007C2C77" w:rsidRPr="00DA05E1" w:rsidRDefault="007C2C77" w:rsidP="007C2C77">
      <w:pPr>
        <w:pStyle w:val="Listenabsatz"/>
        <w:numPr>
          <w:ilvl w:val="0"/>
          <w:numId w:val="18"/>
        </w:numPr>
        <w:spacing w:after="240" w:line="276" w:lineRule="auto"/>
        <w:ind w:left="567" w:right="421"/>
        <w:jc w:val="both"/>
      </w:pPr>
      <w:r w:rsidRPr="00DA05E1">
        <w:t>An assessment of the benefits the ITS Services will provide;</w:t>
      </w:r>
    </w:p>
    <w:p w14:paraId="1D4262CF" w14:textId="77777777" w:rsidR="007C2C77" w:rsidRPr="00DA05E1" w:rsidRDefault="007C2C77" w:rsidP="007C2C77">
      <w:pPr>
        <w:pStyle w:val="Listenabsatz"/>
        <w:numPr>
          <w:ilvl w:val="0"/>
          <w:numId w:val="18"/>
        </w:numPr>
        <w:spacing w:after="240" w:line="276" w:lineRule="auto"/>
        <w:ind w:left="567" w:right="421"/>
        <w:jc w:val="both"/>
      </w:pPr>
      <w:r w:rsidRPr="00DA05E1">
        <w:t>More formal ways to define the Communications View including the use of standards</w:t>
      </w:r>
      <w:r>
        <w:t>;</w:t>
      </w:r>
    </w:p>
    <w:p w14:paraId="16D55D51" w14:textId="77777777" w:rsidR="007C2C77" w:rsidRPr="00DA05E1" w:rsidRDefault="007C2C77" w:rsidP="007C2C77">
      <w:pPr>
        <w:pStyle w:val="Listenabsatz"/>
        <w:numPr>
          <w:ilvl w:val="0"/>
          <w:numId w:val="18"/>
        </w:numPr>
        <w:spacing w:after="240" w:line="276" w:lineRule="auto"/>
        <w:ind w:left="567" w:right="421"/>
        <w:jc w:val="both"/>
      </w:pPr>
      <w:r w:rsidRPr="00DA05E1">
        <w:t>An expanded Organisational View;</w:t>
      </w:r>
    </w:p>
    <w:p w14:paraId="1269B629" w14:textId="77777777" w:rsidR="007C2C77" w:rsidRPr="00DA05E1" w:rsidRDefault="007C2C77" w:rsidP="007C2C77">
      <w:pPr>
        <w:pStyle w:val="Listenabsatz"/>
        <w:numPr>
          <w:ilvl w:val="0"/>
          <w:numId w:val="18"/>
        </w:numPr>
        <w:spacing w:after="240" w:line="276" w:lineRule="auto"/>
        <w:ind w:left="567" w:right="421"/>
        <w:jc w:val="both"/>
      </w:pPr>
      <w:r w:rsidRPr="00DA05E1">
        <w:t>A Safety and Security View.</w:t>
      </w:r>
    </w:p>
    <w:p w14:paraId="7C7DEC2D" w14:textId="77777777" w:rsidR="007C2C77" w:rsidRPr="00DA05E1" w:rsidRDefault="007C2C77" w:rsidP="007C2C77">
      <w:proofErr w:type="gramStart"/>
      <w:r w:rsidRPr="00DA05E1">
        <w:t xml:space="preserve">This updated FRAME methodology is illustrated by the diagram shown in </w:t>
      </w:r>
      <w:r>
        <w:fldChar w:fldCharType="begin"/>
      </w:r>
      <w:r>
        <w:instrText xml:space="preserve"> REF _Ref16005468 \h </w:instrText>
      </w:r>
      <w:r>
        <w:fldChar w:fldCharType="separate"/>
      </w:r>
      <w:r w:rsidRPr="00DA05E1">
        <w:t xml:space="preserve">Figure </w:t>
      </w:r>
      <w:r>
        <w:rPr>
          <w:noProof/>
        </w:rPr>
        <w:t>3</w:t>
      </w:r>
      <w:r>
        <w:fldChar w:fldCharType="end"/>
      </w:r>
      <w:r w:rsidRPr="00DA05E1">
        <w:t xml:space="preserve"> below</w:t>
      </w:r>
      <w:proofErr w:type="gramEnd"/>
      <w:r w:rsidRPr="00DA05E1">
        <w:t>.</w:t>
      </w:r>
    </w:p>
    <w:p w14:paraId="2A17DF7C" w14:textId="64CDFA64" w:rsidR="007C2C77" w:rsidRDefault="007C2C77" w:rsidP="007C2C77">
      <w:pPr>
        <w:rPr>
          <w:noProof/>
        </w:rPr>
      </w:pPr>
      <w:r>
        <w:rPr>
          <w:noProof/>
        </w:rPr>
        <w:lastRenderedPageBreak/>
        <w:fldChar w:fldCharType="begin"/>
      </w:r>
      <w:r>
        <w:rPr>
          <w:noProof/>
        </w:rPr>
        <w:instrText xml:space="preserve"> LINK Visio.Drawing.11 "C:\\Users\\Richard\\Documents\\FRAME Architecture\\FRAME-NEXT\\Activity 4 - WP4\\Task 4.1 - new maintenance tool\\FRAME transfer to EA\\artefacts document for SPARX\\new FRAME methodology - overview - 04.vsd" "" \a \p \f 0 </w:instrText>
      </w:r>
      <w:r>
        <w:rPr>
          <w:noProof/>
        </w:rPr>
        <w:fldChar w:fldCharType="separate"/>
      </w:r>
      <w:r>
        <w:rPr>
          <w:noProof/>
          <w:lang w:eastAsia="en-GB"/>
        </w:rPr>
        <w:drawing>
          <wp:inline distT="0" distB="0" distL="0" distR="0" wp14:anchorId="5989F3BB" wp14:editId="563899C5">
            <wp:extent cx="5591175" cy="1971675"/>
            <wp:effectExtent l="0" t="0" r="9525" b="9525"/>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91175" cy="1971675"/>
                    </a:xfrm>
                    <a:prstGeom prst="rect">
                      <a:avLst/>
                    </a:prstGeom>
                    <a:noFill/>
                    <a:ln>
                      <a:noFill/>
                    </a:ln>
                  </pic:spPr>
                </pic:pic>
              </a:graphicData>
            </a:graphic>
          </wp:inline>
        </w:drawing>
      </w:r>
      <w:r>
        <w:rPr>
          <w:noProof/>
        </w:rPr>
        <w:fldChar w:fldCharType="end"/>
      </w:r>
    </w:p>
    <w:p w14:paraId="6428B603" w14:textId="06AB3D66" w:rsidR="007C2C77" w:rsidRPr="00DA05E1" w:rsidRDefault="007C2C77" w:rsidP="007C2C77">
      <w:pPr>
        <w:pStyle w:val="Beschriftung"/>
      </w:pPr>
      <w:bookmarkStart w:id="76" w:name="_Ref16005468"/>
      <w:bookmarkStart w:id="77" w:name="_Toc16708304"/>
      <w:r w:rsidRPr="00DA05E1">
        <w:t xml:space="preserve">Figure </w:t>
      </w:r>
      <w:r w:rsidRPr="00DA05E1">
        <w:fldChar w:fldCharType="begin"/>
      </w:r>
      <w:r w:rsidRPr="00DA05E1">
        <w:instrText xml:space="preserve"> SEQ Figure \* ARABIC </w:instrText>
      </w:r>
      <w:r w:rsidRPr="00DA05E1">
        <w:fldChar w:fldCharType="separate"/>
      </w:r>
      <w:r>
        <w:rPr>
          <w:noProof/>
        </w:rPr>
        <w:t>5</w:t>
      </w:r>
      <w:r w:rsidRPr="00DA05E1">
        <w:fldChar w:fldCharType="end"/>
      </w:r>
      <w:bookmarkEnd w:id="76"/>
      <w:r w:rsidRPr="00DA05E1">
        <w:t xml:space="preserve"> - Updated FRAME methodology for the creation of sub-set ITS architecture from the FRAME Architecture</w:t>
      </w:r>
      <w:bookmarkEnd w:id="77"/>
    </w:p>
    <w:p w14:paraId="4D0BB282" w14:textId="77777777" w:rsidR="007C2C77" w:rsidRPr="00DA05E1" w:rsidRDefault="007C2C77" w:rsidP="007C2C77"/>
    <w:p w14:paraId="70E5679E" w14:textId="77777777" w:rsidR="007C2C77" w:rsidRPr="00DA05E1" w:rsidRDefault="007C2C77" w:rsidP="007C2C77">
      <w:r w:rsidRPr="00DA05E1">
        <w:t xml:space="preserve">The </w:t>
      </w:r>
      <w:r>
        <w:t>artefacts</w:t>
      </w:r>
      <w:r w:rsidRPr="00DA05E1">
        <w:t xml:space="preserve"> to be included in the updated FRAME methodology are a mixture of those that have been used since 2002, plus new </w:t>
      </w:r>
      <w:r>
        <w:t>artefacts</w:t>
      </w:r>
      <w:r w:rsidRPr="00DA05E1">
        <w:t xml:space="preserve"> that </w:t>
      </w:r>
      <w:proofErr w:type="gramStart"/>
      <w:r w:rsidRPr="00DA05E1">
        <w:t>have</w:t>
      </w:r>
      <w:proofErr w:type="gramEnd"/>
      <w:r w:rsidRPr="00DA05E1">
        <w:t xml:space="preserve"> been identified from the results of work in other </w:t>
      </w:r>
      <w:r>
        <w:t xml:space="preserve">Activities </w:t>
      </w:r>
      <w:r w:rsidRPr="00DA05E1">
        <w:t xml:space="preserve">within the FRAME NEXT project.  Note that the "blue" lines in </w:t>
      </w:r>
      <w:r w:rsidRPr="00DA05E1">
        <w:fldChar w:fldCharType="begin"/>
      </w:r>
      <w:r w:rsidRPr="00DA05E1">
        <w:instrText xml:space="preserve"> REF _Ref15987246 \h </w:instrText>
      </w:r>
      <w:r w:rsidRPr="00DA05E1">
        <w:fldChar w:fldCharType="separate"/>
      </w:r>
      <w:r w:rsidRPr="00DA05E1">
        <w:t xml:space="preserve">Figure </w:t>
      </w:r>
      <w:r>
        <w:rPr>
          <w:noProof/>
        </w:rPr>
        <w:t>2</w:t>
      </w:r>
      <w:r w:rsidRPr="00DA05E1">
        <w:fldChar w:fldCharType="end"/>
      </w:r>
      <w:r w:rsidRPr="00DA05E1">
        <w:t xml:space="preserve"> indicate revisions that may be needed </w:t>
      </w:r>
      <w:proofErr w:type="gramStart"/>
      <w:r w:rsidRPr="00DA05E1">
        <w:t>as a result</w:t>
      </w:r>
      <w:proofErr w:type="gramEnd"/>
      <w:r w:rsidRPr="00DA05E1">
        <w:t xml:space="preserve"> of work to create the four Views (Physical, Communications, Organisational and Security</w:t>
      </w:r>
      <w:r>
        <w:t xml:space="preserve"> &amp; Safety</w:t>
      </w:r>
      <w:r w:rsidRPr="00DA05E1">
        <w:t xml:space="preserve">).  </w:t>
      </w:r>
      <w:r>
        <w:t>Indeed, t</w:t>
      </w:r>
      <w:r w:rsidRPr="00DA05E1">
        <w:t>his may in fact be an iterative process where changes to one View may require changes to one of more of the other Views, including the Functional View.</w:t>
      </w:r>
    </w:p>
    <w:p w14:paraId="2BC514DB" w14:textId="77777777" w:rsidR="007C2C77" w:rsidRPr="00DA05E1" w:rsidRDefault="007C2C77" w:rsidP="007C2C77">
      <w:r w:rsidRPr="00DA05E1">
        <w:t xml:space="preserve">A new tool </w:t>
      </w:r>
      <w:proofErr w:type="gramStart"/>
      <w:r w:rsidRPr="00DA05E1">
        <w:t>will be used</w:t>
      </w:r>
      <w:proofErr w:type="gramEnd"/>
      <w:r w:rsidRPr="00DA05E1">
        <w:t xml:space="preserve"> to replace the existing FRAME Selection Tool.  It will be able to provide textual outputs in templates created by the FRAME End Users</w:t>
      </w:r>
      <w:r>
        <w:t>.</w:t>
      </w:r>
      <w:r w:rsidRPr="00DA05E1">
        <w:t xml:space="preserve">  It </w:t>
      </w:r>
      <w:proofErr w:type="gramStart"/>
      <w:r w:rsidRPr="00DA05E1">
        <w:t>is also intended</w:t>
      </w:r>
      <w:proofErr w:type="gramEnd"/>
      <w:r w:rsidRPr="00DA05E1">
        <w:t xml:space="preserve"> that the new tool will enable the output of diagrams for the Physical, Organisational and (possibly) Communications Views.</w:t>
      </w:r>
    </w:p>
    <w:p w14:paraId="42BDE429" w14:textId="77777777" w:rsidR="007C2C77" w:rsidRPr="00DA05E1" w:rsidRDefault="007C2C77" w:rsidP="007C2C77">
      <w:r w:rsidRPr="00DA05E1">
        <w:t xml:space="preserve">A more detailed discussion of the updated methodology will be found in the deliverable documents being produced by Activity 3 and </w:t>
      </w:r>
      <w:r>
        <w:t>a further</w:t>
      </w:r>
      <w:r w:rsidRPr="00DA05E1">
        <w:t xml:space="preserve"> </w:t>
      </w:r>
      <w:r>
        <w:t>Activity</w:t>
      </w:r>
      <w:r w:rsidRPr="00DA05E1">
        <w:t xml:space="preserve"> 4.</w:t>
      </w:r>
      <w:r>
        <w:t>2</w:t>
      </w:r>
      <w:r w:rsidRPr="00DA05E1">
        <w:t xml:space="preserve"> deliverable that </w:t>
      </w:r>
      <w:r>
        <w:t xml:space="preserve">will </w:t>
      </w:r>
      <w:r w:rsidRPr="00DA05E1">
        <w:t xml:space="preserve">provide the details about the new FRAME End User </w:t>
      </w:r>
      <w:proofErr w:type="gramStart"/>
      <w:r w:rsidRPr="00DA05E1">
        <w:t>Tool</w:t>
      </w:r>
      <w:r>
        <w:t xml:space="preserve"> which</w:t>
      </w:r>
      <w:proofErr w:type="gramEnd"/>
      <w:r w:rsidRPr="00DA05E1">
        <w:t xml:space="preserve"> will replace the existing FRAME Selection Tool.</w:t>
      </w:r>
    </w:p>
    <w:p w14:paraId="6475E1C8" w14:textId="77777777" w:rsidR="00407B65" w:rsidRPr="00276768" w:rsidRDefault="00407B65" w:rsidP="00407B65">
      <w:pPr>
        <w:spacing w:after="0" w:line="276" w:lineRule="auto"/>
      </w:pPr>
    </w:p>
    <w:p w14:paraId="45663F0B" w14:textId="77777777" w:rsidR="0066255F" w:rsidRDefault="0066255F">
      <w:pPr>
        <w:spacing w:after="200" w:line="276" w:lineRule="auto"/>
        <w:rPr>
          <w:rFonts w:eastAsiaTheme="majorEastAsia" w:cstheme="majorBidi"/>
          <w:b/>
          <w:bCs/>
          <w:sz w:val="44"/>
          <w:szCs w:val="26"/>
          <w14:numSpacing w14:val="proportional"/>
        </w:rPr>
      </w:pPr>
      <w:r>
        <w:br w:type="page"/>
      </w:r>
    </w:p>
    <w:p w14:paraId="38CDA87C" w14:textId="3EA91550" w:rsidR="0066255F" w:rsidRPr="001476E5" w:rsidRDefault="00B17224" w:rsidP="00BD6DCD">
      <w:pPr>
        <w:pStyle w:val="berschrift2"/>
      </w:pPr>
      <w:r>
        <w:lastRenderedPageBreak/>
        <w:t>Using the FRAME Architecture Tool</w:t>
      </w:r>
    </w:p>
    <w:p w14:paraId="609D0E95" w14:textId="7D073424" w:rsidR="00407B65" w:rsidRDefault="00B802C3" w:rsidP="00407B65">
      <w:pPr>
        <w:spacing w:after="0" w:line="276" w:lineRule="auto"/>
      </w:pPr>
      <w:r>
        <w:t xml:space="preserve">The FRAME Architecture Tool consists of a three content levels, which build upon one another. The FRAME Toolbox represents the basic logic within the FRAME architecture and this is not changeable for the </w:t>
      </w:r>
      <w:proofErr w:type="spellStart"/>
      <w:r>
        <w:t>Enduser</w:t>
      </w:r>
      <w:proofErr w:type="spellEnd"/>
      <w:r>
        <w:t xml:space="preserve">. Based on the Toolbox the FRAME </w:t>
      </w:r>
      <w:proofErr w:type="spellStart"/>
      <w:r w:rsidR="00D216DC">
        <w:t>Metamodel</w:t>
      </w:r>
      <w:proofErr w:type="spellEnd"/>
      <w:r w:rsidR="00D216DC">
        <w:t xml:space="preserve"> </w:t>
      </w:r>
      <w:proofErr w:type="gramStart"/>
      <w:r w:rsidR="00D216DC">
        <w:t>is built up</w:t>
      </w:r>
      <w:proofErr w:type="gramEnd"/>
      <w:r w:rsidR="00D216DC">
        <w:t xml:space="preserve"> to show and describe the FRAME elements and connections. The FRAME Repository </w:t>
      </w:r>
      <w:proofErr w:type="gramStart"/>
      <w:r w:rsidR="00D216DC">
        <w:t>is based</w:t>
      </w:r>
      <w:proofErr w:type="gramEnd"/>
      <w:r w:rsidR="00D216DC">
        <w:t xml:space="preserve"> also on the FRAME Toolbox and contains the long-lasting experience and knowledge of the FRAME functionalities and User Needs.</w:t>
      </w:r>
    </w:p>
    <w:p w14:paraId="18683B46" w14:textId="72C8863D" w:rsidR="00D216DC" w:rsidRDefault="00D216DC" w:rsidP="00407B65">
      <w:pPr>
        <w:spacing w:after="0" w:line="276" w:lineRule="auto"/>
      </w:pPr>
      <w:r>
        <w:t xml:space="preserve">The next content level are the FRAME Reference </w:t>
      </w:r>
      <w:proofErr w:type="gramStart"/>
      <w:r>
        <w:t>Architectures which</w:t>
      </w:r>
      <w:proofErr w:type="gramEnd"/>
      <w:r>
        <w:t xml:space="preserve"> are using the FRAME Toolbox and the elements of the FRAME Repository.</w:t>
      </w:r>
    </w:p>
    <w:p w14:paraId="11D2C1BB" w14:textId="0CCE86C0" w:rsidR="00D216DC" w:rsidRDefault="00D216DC" w:rsidP="00407B65">
      <w:pPr>
        <w:spacing w:after="0" w:line="276" w:lineRule="auto"/>
      </w:pPr>
    </w:p>
    <w:p w14:paraId="6A143E00" w14:textId="39023D69" w:rsidR="00D216DC" w:rsidRDefault="00D216DC" w:rsidP="00407B65">
      <w:pPr>
        <w:spacing w:after="0" w:line="276" w:lineRule="auto"/>
        <w:rPr>
          <w:b/>
        </w:rPr>
      </w:pPr>
      <w:r>
        <w:t xml:space="preserve">To work with the tool any object and related connection can and </w:t>
      </w:r>
      <w:proofErr w:type="gramStart"/>
      <w:r>
        <w:t>should be used</w:t>
      </w:r>
      <w:proofErr w:type="gramEnd"/>
      <w:r>
        <w:t>. There are basic principles to work within Enterprise Archit</w:t>
      </w:r>
      <w:r w:rsidR="00581D88">
        <w:t xml:space="preserve">ect witch should be considered. </w:t>
      </w:r>
      <w:r w:rsidR="00581D88" w:rsidRPr="00581D88">
        <w:rPr>
          <w:b/>
        </w:rPr>
        <w:t>If these principles are not fulfilled it is possible to damage the content of the FRAME Architecture Tool.</w:t>
      </w:r>
    </w:p>
    <w:p w14:paraId="25FAAB81" w14:textId="28FEA7C0" w:rsidR="00581D88" w:rsidRDefault="00581D88" w:rsidP="00407B65">
      <w:pPr>
        <w:spacing w:after="0" w:line="276" w:lineRule="auto"/>
        <w:rPr>
          <w:b/>
        </w:rPr>
      </w:pPr>
    </w:p>
    <w:p w14:paraId="4C7639A8" w14:textId="74779D2F" w:rsidR="00581D88" w:rsidRPr="00581D88" w:rsidRDefault="00581D88" w:rsidP="00581D88">
      <w:pPr>
        <w:pStyle w:val="berschrift3"/>
        <w:rPr>
          <w:lang w:val="en-US"/>
        </w:rPr>
      </w:pPr>
      <w:r w:rsidRPr="00581D88">
        <w:rPr>
          <w:lang w:val="en-US"/>
        </w:rPr>
        <w:t>Basic Work</w:t>
      </w:r>
      <w:r>
        <w:rPr>
          <w:lang w:val="en-US"/>
        </w:rPr>
        <w:t xml:space="preserve"> </w:t>
      </w:r>
      <w:r w:rsidRPr="00581D88">
        <w:rPr>
          <w:lang w:val="en-US"/>
        </w:rPr>
        <w:t>routine</w:t>
      </w:r>
    </w:p>
    <w:p w14:paraId="6D48055F" w14:textId="1271D292" w:rsidR="00581D88" w:rsidRDefault="006C178C" w:rsidP="00407B65">
      <w:pPr>
        <w:spacing w:after="0" w:line="276" w:lineRule="auto"/>
      </w:pPr>
      <w:r>
        <w:t xml:space="preserve">To create an own architecture the following working steps </w:t>
      </w:r>
      <w:proofErr w:type="gramStart"/>
      <w:r>
        <w:t>should be fulfilled</w:t>
      </w:r>
      <w:proofErr w:type="gramEnd"/>
      <w:r>
        <w:t>:</w:t>
      </w:r>
    </w:p>
    <w:p w14:paraId="7104B264" w14:textId="0F328F0E" w:rsidR="006C178C" w:rsidRDefault="006C178C" w:rsidP="00407B65">
      <w:pPr>
        <w:spacing w:after="0" w:line="276" w:lineRule="auto"/>
      </w:pPr>
    </w:p>
    <w:p w14:paraId="21A6D717" w14:textId="4B0B436E" w:rsidR="006C178C" w:rsidRDefault="006C178C" w:rsidP="006C178C">
      <w:pPr>
        <w:pStyle w:val="Listenabsatz"/>
        <w:numPr>
          <w:ilvl w:val="0"/>
          <w:numId w:val="43"/>
        </w:numPr>
        <w:spacing w:after="0" w:line="276" w:lineRule="auto"/>
      </w:pPr>
      <w:r>
        <w:t>Create a new Package or use the User Architecture Template</w:t>
      </w:r>
    </w:p>
    <w:p w14:paraId="0A26A1F0" w14:textId="3732173C" w:rsidR="006C178C" w:rsidRDefault="006C178C" w:rsidP="006C178C">
      <w:pPr>
        <w:pStyle w:val="Listenabsatz"/>
        <w:numPr>
          <w:ilvl w:val="0"/>
          <w:numId w:val="43"/>
        </w:numPr>
        <w:spacing w:after="0" w:line="276" w:lineRule="auto"/>
      </w:pPr>
      <w:r>
        <w:t>Find related FRAME functionalities and objects</w:t>
      </w:r>
    </w:p>
    <w:p w14:paraId="17B23962" w14:textId="6C61A6E0" w:rsidR="006C178C" w:rsidRDefault="006C178C" w:rsidP="006C178C">
      <w:pPr>
        <w:pStyle w:val="Listenabsatz"/>
        <w:numPr>
          <w:ilvl w:val="0"/>
          <w:numId w:val="43"/>
        </w:numPr>
        <w:spacing w:after="0" w:line="276" w:lineRule="auto"/>
      </w:pPr>
      <w:r>
        <w:t>Copy Object-Links into your architecture</w:t>
      </w:r>
    </w:p>
    <w:p w14:paraId="794BCF64" w14:textId="3116E78F" w:rsidR="006C178C" w:rsidRDefault="006C178C" w:rsidP="006C178C">
      <w:pPr>
        <w:pStyle w:val="Listenabsatz"/>
        <w:numPr>
          <w:ilvl w:val="0"/>
          <w:numId w:val="43"/>
        </w:numPr>
        <w:spacing w:after="0" w:line="276" w:lineRule="auto"/>
      </w:pPr>
      <w:r>
        <w:t xml:space="preserve">Extend </w:t>
      </w:r>
      <w:r w:rsidR="00E77371">
        <w:t>your Architecture</w:t>
      </w:r>
    </w:p>
    <w:p w14:paraId="56BE3748" w14:textId="6A74C7D4" w:rsidR="00E77371" w:rsidRDefault="00E77371" w:rsidP="00E77371">
      <w:pPr>
        <w:spacing w:after="0" w:line="276" w:lineRule="auto"/>
      </w:pPr>
    </w:p>
    <w:p w14:paraId="45C6A768" w14:textId="77777777" w:rsidR="00E77371" w:rsidRPr="00581D88" w:rsidRDefault="00E77371" w:rsidP="00E77371">
      <w:pPr>
        <w:spacing w:after="0" w:line="276" w:lineRule="auto"/>
      </w:pPr>
    </w:p>
    <w:p w14:paraId="0AFC7FF2" w14:textId="3A3CA548" w:rsidR="00407B65" w:rsidRPr="00276768" w:rsidRDefault="00407B65" w:rsidP="006C178C">
      <w:pPr>
        <w:pStyle w:val="berschrift4"/>
        <w:rPr>
          <w:lang w:val="en-US"/>
        </w:rPr>
      </w:pPr>
      <w:bookmarkStart w:id="78" w:name="_Toc102651601"/>
      <w:r w:rsidRPr="00276768">
        <w:rPr>
          <w:lang w:val="en-US"/>
        </w:rPr>
        <w:t>Create a new Package or View</w:t>
      </w:r>
      <w:bookmarkEnd w:id="78"/>
    </w:p>
    <w:p w14:paraId="13C52A21" w14:textId="54896C39" w:rsidR="00407B65" w:rsidRPr="00276768" w:rsidRDefault="00E77371" w:rsidP="00407B65">
      <w:pPr>
        <w:rPr>
          <w:lang w:val="en-US"/>
        </w:rPr>
      </w:pPr>
      <w:r>
        <w:rPr>
          <w:lang w:val="en-US"/>
        </w:rPr>
        <w:t>A Package represents a subfolder in the FAT hierarchy and determine a closed section in the Projectbrowser</w:t>
      </w:r>
      <w:r w:rsidR="00245E37">
        <w:rPr>
          <w:lang w:val="en-US"/>
        </w:rPr>
        <w:t>.</w:t>
      </w:r>
    </w:p>
    <w:p w14:paraId="0DEDE4D8" w14:textId="7C621DE7" w:rsidR="00407B65" w:rsidRPr="00276768" w:rsidRDefault="00E77371" w:rsidP="00407B65">
      <w:pPr>
        <w:rPr>
          <w:lang w:val="en-US"/>
        </w:rPr>
      </w:pPr>
      <w:r w:rsidRPr="00276768">
        <w:rPr>
          <w:noProof/>
          <w:lang w:eastAsia="en-GB"/>
        </w:rPr>
        <w:drawing>
          <wp:anchor distT="0" distB="0" distL="114300" distR="114300" simplePos="0" relativeHeight="251659264" behindDoc="0" locked="0" layoutInCell="1" allowOverlap="1" wp14:anchorId="03F940A1" wp14:editId="273C9B10">
            <wp:simplePos x="0" y="0"/>
            <wp:positionH relativeFrom="column">
              <wp:posOffset>322580</wp:posOffset>
            </wp:positionH>
            <wp:positionV relativeFrom="paragraph">
              <wp:posOffset>8890</wp:posOffset>
            </wp:positionV>
            <wp:extent cx="2466975" cy="2313701"/>
            <wp:effectExtent l="0" t="0" r="0" b="0"/>
            <wp:wrapNone/>
            <wp:docPr id="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pic:cNvPicPr>
                  </pic:nvPicPr>
                  <pic:blipFill>
                    <a:blip r:embed="rId24"/>
                    <a:stretch>
                      <a:fillRect/>
                    </a:stretch>
                  </pic:blipFill>
                  <pic:spPr>
                    <a:xfrm>
                      <a:off x="0" y="0"/>
                      <a:ext cx="2466975" cy="2313701"/>
                    </a:xfrm>
                    <a:prstGeom prst="rect">
                      <a:avLst/>
                    </a:prstGeom>
                  </pic:spPr>
                </pic:pic>
              </a:graphicData>
            </a:graphic>
            <wp14:sizeRelH relativeFrom="margin">
              <wp14:pctWidth>0</wp14:pctWidth>
            </wp14:sizeRelH>
            <wp14:sizeRelV relativeFrom="margin">
              <wp14:pctHeight>0</wp14:pctHeight>
            </wp14:sizeRelV>
          </wp:anchor>
        </w:drawing>
      </w:r>
    </w:p>
    <w:p w14:paraId="7A70F66D" w14:textId="77777777" w:rsidR="00407B65" w:rsidRPr="00276768" w:rsidRDefault="00407B65" w:rsidP="00407B65">
      <w:pPr>
        <w:rPr>
          <w:lang w:val="en-US"/>
        </w:rPr>
      </w:pPr>
    </w:p>
    <w:p w14:paraId="5AAAAA22" w14:textId="77777777" w:rsidR="00407B65" w:rsidRPr="00276768" w:rsidRDefault="00407B65" w:rsidP="00407B65">
      <w:pPr>
        <w:rPr>
          <w:lang w:val="en-US"/>
        </w:rPr>
      </w:pPr>
    </w:p>
    <w:p w14:paraId="604DC1FA" w14:textId="77777777" w:rsidR="00407B65" w:rsidRPr="00276768" w:rsidRDefault="00407B65" w:rsidP="00407B65">
      <w:pPr>
        <w:rPr>
          <w:lang w:val="en-US"/>
        </w:rPr>
      </w:pPr>
    </w:p>
    <w:p w14:paraId="221775AE" w14:textId="77777777" w:rsidR="00407B65" w:rsidRPr="00276768" w:rsidRDefault="00407B65" w:rsidP="00407B65">
      <w:pPr>
        <w:rPr>
          <w:lang w:val="en-US"/>
        </w:rPr>
      </w:pPr>
    </w:p>
    <w:p w14:paraId="790A503A" w14:textId="77777777" w:rsidR="00407B65" w:rsidRPr="00276768" w:rsidRDefault="00407B65" w:rsidP="00407B65">
      <w:pPr>
        <w:rPr>
          <w:lang w:val="en-US"/>
        </w:rPr>
      </w:pPr>
    </w:p>
    <w:p w14:paraId="1BB4ADDE" w14:textId="77777777" w:rsidR="00407B65" w:rsidRPr="00276768" w:rsidRDefault="00407B65" w:rsidP="00407B65">
      <w:pPr>
        <w:rPr>
          <w:lang w:val="en-US"/>
        </w:rPr>
      </w:pPr>
    </w:p>
    <w:p w14:paraId="7D7EED98" w14:textId="77777777" w:rsidR="00407B65" w:rsidRPr="00276768" w:rsidRDefault="00407B65" w:rsidP="00407B65">
      <w:pPr>
        <w:rPr>
          <w:lang w:val="en-US"/>
        </w:rPr>
      </w:pPr>
      <w:r w:rsidRPr="00276768">
        <w:rPr>
          <w:noProof/>
          <w:lang w:eastAsia="en-GB"/>
        </w:rPr>
        <w:drawing>
          <wp:anchor distT="0" distB="0" distL="114300" distR="114300" simplePos="0" relativeHeight="251660288" behindDoc="0" locked="0" layoutInCell="1" allowOverlap="1" wp14:anchorId="4F4B39C2" wp14:editId="13F3AFA1">
            <wp:simplePos x="0" y="0"/>
            <wp:positionH relativeFrom="margin">
              <wp:align>left</wp:align>
            </wp:positionH>
            <wp:positionV relativeFrom="paragraph">
              <wp:posOffset>155575</wp:posOffset>
            </wp:positionV>
            <wp:extent cx="5668010" cy="3315970"/>
            <wp:effectExtent l="0" t="0" r="8890" b="0"/>
            <wp:wrapNone/>
            <wp:docPr id="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pic:cNvPicPr>
                  </pic:nvPicPr>
                  <pic:blipFill>
                    <a:blip r:embed="rId25"/>
                    <a:stretch>
                      <a:fillRect/>
                    </a:stretch>
                  </pic:blipFill>
                  <pic:spPr>
                    <a:xfrm>
                      <a:off x="0" y="0"/>
                      <a:ext cx="5668010" cy="3315970"/>
                    </a:xfrm>
                    <a:prstGeom prst="rect">
                      <a:avLst/>
                    </a:prstGeom>
                  </pic:spPr>
                </pic:pic>
              </a:graphicData>
            </a:graphic>
          </wp:anchor>
        </w:drawing>
      </w:r>
    </w:p>
    <w:p w14:paraId="44694C3D" w14:textId="77777777" w:rsidR="00407B65" w:rsidRPr="00276768" w:rsidRDefault="00407B65" w:rsidP="00407B65">
      <w:pPr>
        <w:rPr>
          <w:lang w:val="en-US"/>
        </w:rPr>
      </w:pPr>
    </w:p>
    <w:p w14:paraId="169E8925" w14:textId="77777777" w:rsidR="00407B65" w:rsidRPr="00276768" w:rsidRDefault="00407B65" w:rsidP="00407B65">
      <w:pPr>
        <w:rPr>
          <w:lang w:val="en-US"/>
        </w:rPr>
      </w:pPr>
    </w:p>
    <w:p w14:paraId="5B0000C5" w14:textId="77777777" w:rsidR="00407B65" w:rsidRPr="00276768" w:rsidRDefault="00407B65" w:rsidP="0066255F">
      <w:pPr>
        <w:pStyle w:val="berschrift3"/>
        <w:rPr>
          <w:rFonts w:cs="Arial"/>
        </w:rPr>
      </w:pPr>
      <w:bookmarkStart w:id="79" w:name="_Toc102651602"/>
      <w:r w:rsidRPr="0066255F">
        <w:rPr>
          <w:rStyle w:val="berschrift3Zchn"/>
        </w:rPr>
        <w:t>Function Find Objects – Project</w:t>
      </w:r>
      <w:r w:rsidRPr="00276768">
        <w:rPr>
          <w:rFonts w:cs="Arial"/>
          <w:lang w:val="en-US"/>
        </w:rPr>
        <w:t xml:space="preserve"> </w:t>
      </w:r>
      <w:r w:rsidRPr="0066255F">
        <w:rPr>
          <w:rFonts w:cs="Arial"/>
          <w:b w:val="0"/>
          <w:lang w:val="en-US"/>
        </w:rPr>
        <w:t>Browser</w:t>
      </w:r>
      <w:bookmarkEnd w:id="79"/>
    </w:p>
    <w:p w14:paraId="2A2A657A" w14:textId="77777777" w:rsidR="00407B65" w:rsidRPr="00276768" w:rsidRDefault="00407B65" w:rsidP="00407B65">
      <w:pPr>
        <w:rPr>
          <w:lang w:val="en-US"/>
        </w:rPr>
      </w:pPr>
    </w:p>
    <w:p w14:paraId="3783BFFB" w14:textId="77777777" w:rsidR="00407B65" w:rsidRPr="00276768" w:rsidRDefault="00407B65" w:rsidP="00407B65">
      <w:pPr>
        <w:rPr>
          <w:lang w:val="en-US"/>
        </w:rPr>
      </w:pPr>
      <w:r w:rsidRPr="00276768">
        <w:rPr>
          <w:noProof/>
          <w:lang w:eastAsia="en-GB"/>
        </w:rPr>
        <w:drawing>
          <wp:inline distT="0" distB="0" distL="0" distR="0" wp14:anchorId="06A57966" wp14:editId="152F0397">
            <wp:extent cx="5668010" cy="3218180"/>
            <wp:effectExtent l="0" t="0" r="8890" b="1270"/>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26"/>
                    <a:stretch>
                      <a:fillRect/>
                    </a:stretch>
                  </pic:blipFill>
                  <pic:spPr>
                    <a:xfrm>
                      <a:off x="0" y="0"/>
                      <a:ext cx="5668010" cy="3218180"/>
                    </a:xfrm>
                    <a:prstGeom prst="rect">
                      <a:avLst/>
                    </a:prstGeom>
                  </pic:spPr>
                </pic:pic>
              </a:graphicData>
            </a:graphic>
          </wp:inline>
        </w:drawing>
      </w:r>
    </w:p>
    <w:p w14:paraId="5468BEAC" w14:textId="77777777" w:rsidR="00407B65" w:rsidRPr="00276768" w:rsidRDefault="00407B65" w:rsidP="00407B65">
      <w:pPr>
        <w:rPr>
          <w:lang w:val="en-US"/>
        </w:rPr>
      </w:pPr>
    </w:p>
    <w:p w14:paraId="5167B90E" w14:textId="77777777" w:rsidR="00407B65" w:rsidRPr="00276768" w:rsidRDefault="00407B65" w:rsidP="0066255F">
      <w:pPr>
        <w:pStyle w:val="berschrift3"/>
      </w:pPr>
      <w:bookmarkStart w:id="80" w:name="_Toc102651603"/>
      <w:r w:rsidRPr="00276768">
        <w:rPr>
          <w:lang w:val="en-US"/>
        </w:rPr>
        <w:t>Function Find Objects – Model Window</w:t>
      </w:r>
      <w:bookmarkEnd w:id="80"/>
    </w:p>
    <w:p w14:paraId="13332F7F" w14:textId="77777777" w:rsidR="00407B65" w:rsidRPr="00276768" w:rsidRDefault="00407B65" w:rsidP="00407B65">
      <w:r w:rsidRPr="00276768">
        <w:rPr>
          <w:lang w:val="en-US"/>
        </w:rPr>
        <w:t>In Project Browser</w:t>
      </w:r>
    </w:p>
    <w:p w14:paraId="2DB1D3B6" w14:textId="77777777" w:rsidR="00407B65" w:rsidRPr="00276768" w:rsidRDefault="00407B65" w:rsidP="00407B65">
      <w:r w:rsidRPr="00276768">
        <w:rPr>
          <w:lang w:val="en-US"/>
        </w:rPr>
        <w:t>In Diagrams</w:t>
      </w:r>
    </w:p>
    <w:p w14:paraId="1A13A5EA" w14:textId="77777777" w:rsidR="00407B65" w:rsidRPr="00276768" w:rsidRDefault="00407B65" w:rsidP="00407B65">
      <w:pPr>
        <w:rPr>
          <w:lang w:val="en-US"/>
        </w:rPr>
      </w:pPr>
      <w:r w:rsidRPr="00276768">
        <w:rPr>
          <w:noProof/>
          <w:lang w:eastAsia="en-GB"/>
        </w:rPr>
        <w:lastRenderedPageBreak/>
        <w:drawing>
          <wp:inline distT="0" distB="0" distL="0" distR="0" wp14:anchorId="47A980E9" wp14:editId="4CC3484E">
            <wp:extent cx="4797138" cy="4506628"/>
            <wp:effectExtent l="0" t="0" r="3810" b="8255"/>
            <wp:docPr id="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pic:cNvPicPr>
                  </pic:nvPicPr>
                  <pic:blipFill>
                    <a:blip r:embed="rId27"/>
                    <a:stretch>
                      <a:fillRect/>
                    </a:stretch>
                  </pic:blipFill>
                  <pic:spPr>
                    <a:xfrm>
                      <a:off x="0" y="0"/>
                      <a:ext cx="4797138" cy="4506628"/>
                    </a:xfrm>
                    <a:prstGeom prst="rect">
                      <a:avLst/>
                    </a:prstGeom>
                  </pic:spPr>
                </pic:pic>
              </a:graphicData>
            </a:graphic>
          </wp:inline>
        </w:drawing>
      </w:r>
    </w:p>
    <w:p w14:paraId="7ED0CFB4" w14:textId="77777777" w:rsidR="00407B65" w:rsidRPr="00276768" w:rsidRDefault="00407B65" w:rsidP="00407B65">
      <w:pPr>
        <w:rPr>
          <w:lang w:val="en-US"/>
        </w:rPr>
      </w:pPr>
    </w:p>
    <w:p w14:paraId="2BBD3A75" w14:textId="77777777" w:rsidR="00407B65" w:rsidRPr="00276768" w:rsidRDefault="00407B65" w:rsidP="0066255F">
      <w:pPr>
        <w:pStyle w:val="berschrift3"/>
      </w:pPr>
      <w:bookmarkStart w:id="81" w:name="_Toc102651604"/>
      <w:r w:rsidRPr="00276768">
        <w:rPr>
          <w:lang w:val="en-US"/>
        </w:rPr>
        <w:t>Function Insert RELATED Objects – Model Window</w:t>
      </w:r>
      <w:bookmarkEnd w:id="81"/>
    </w:p>
    <w:p w14:paraId="15785CF8" w14:textId="77777777" w:rsidR="00407B65" w:rsidRPr="00276768" w:rsidRDefault="00407B65" w:rsidP="00407B65"/>
    <w:p w14:paraId="45934DFE" w14:textId="77777777" w:rsidR="00407B65" w:rsidRPr="00276768" w:rsidRDefault="00407B65" w:rsidP="00407B65">
      <w:pPr>
        <w:rPr>
          <w:lang w:val="en-US"/>
        </w:rPr>
      </w:pPr>
      <w:r w:rsidRPr="00276768">
        <w:rPr>
          <w:noProof/>
          <w:lang w:eastAsia="en-GB"/>
        </w:rPr>
        <w:lastRenderedPageBreak/>
        <w:drawing>
          <wp:inline distT="0" distB="0" distL="0" distR="0" wp14:anchorId="7AB9B41F" wp14:editId="413FF6A8">
            <wp:extent cx="5668010" cy="3009265"/>
            <wp:effectExtent l="0" t="0" r="8890" b="635"/>
            <wp:docPr id="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28"/>
                    <a:stretch>
                      <a:fillRect/>
                    </a:stretch>
                  </pic:blipFill>
                  <pic:spPr>
                    <a:xfrm>
                      <a:off x="0" y="0"/>
                      <a:ext cx="5668010" cy="3009265"/>
                    </a:xfrm>
                    <a:prstGeom prst="rect">
                      <a:avLst/>
                    </a:prstGeom>
                  </pic:spPr>
                </pic:pic>
              </a:graphicData>
            </a:graphic>
          </wp:inline>
        </w:drawing>
      </w:r>
    </w:p>
    <w:p w14:paraId="3F23D015" w14:textId="77777777" w:rsidR="00407B65" w:rsidRPr="00276768" w:rsidRDefault="00407B65" w:rsidP="00407B65">
      <w:pPr>
        <w:rPr>
          <w:lang w:val="en-US"/>
        </w:rPr>
      </w:pPr>
    </w:p>
    <w:p w14:paraId="5BF2820E" w14:textId="77777777" w:rsidR="00407B65" w:rsidRPr="00276768" w:rsidRDefault="00407B65" w:rsidP="00407B65">
      <w:pPr>
        <w:rPr>
          <w:lang w:val="en-US"/>
        </w:rPr>
      </w:pPr>
    </w:p>
    <w:p w14:paraId="0174376B" w14:textId="77777777" w:rsidR="00407B65" w:rsidRPr="00276768" w:rsidRDefault="00407B65" w:rsidP="00407B65">
      <w:r w:rsidRPr="00276768">
        <w:rPr>
          <w:lang w:val="en-US"/>
        </w:rPr>
        <w:t>Function Insert RELATED Objects – Model Window</w:t>
      </w:r>
    </w:p>
    <w:p w14:paraId="627EBFA9" w14:textId="77777777" w:rsidR="00407B65" w:rsidRPr="00276768" w:rsidRDefault="00407B65" w:rsidP="00407B65">
      <w:r w:rsidRPr="00276768">
        <w:rPr>
          <w:lang w:val="en-US"/>
        </w:rPr>
        <w:t>Levels: Defines the instances of related objects</w:t>
      </w:r>
    </w:p>
    <w:p w14:paraId="338BB4A7" w14:textId="77777777" w:rsidR="00407B65" w:rsidRPr="00276768" w:rsidRDefault="00407B65" w:rsidP="00407B65"/>
    <w:p w14:paraId="119E2C15" w14:textId="77777777" w:rsidR="00407B65" w:rsidRPr="00276768" w:rsidRDefault="00407B65" w:rsidP="00407B65"/>
    <w:p w14:paraId="7C0DEB0E" w14:textId="77777777" w:rsidR="00407B65" w:rsidRPr="00276768" w:rsidRDefault="00407B65" w:rsidP="00407B65"/>
    <w:p w14:paraId="3CFF7897" w14:textId="77777777" w:rsidR="00407B65" w:rsidRPr="00276768" w:rsidRDefault="00407B65" w:rsidP="00407B65">
      <w:pPr>
        <w:rPr>
          <w:lang w:val="en-US"/>
        </w:rPr>
      </w:pPr>
      <w:r w:rsidRPr="00276768">
        <w:rPr>
          <w:noProof/>
          <w:lang w:eastAsia="en-GB"/>
        </w:rPr>
        <w:lastRenderedPageBreak/>
        <w:drawing>
          <wp:inline distT="0" distB="0" distL="0" distR="0" wp14:anchorId="4DE66C5D" wp14:editId="1BD803C1">
            <wp:extent cx="4375186" cy="4537711"/>
            <wp:effectExtent l="0" t="0" r="6350" b="0"/>
            <wp:docPr id="1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pic:cNvPicPr>
                  </pic:nvPicPr>
                  <pic:blipFill>
                    <a:blip r:embed="rId29"/>
                    <a:stretch>
                      <a:fillRect/>
                    </a:stretch>
                  </pic:blipFill>
                  <pic:spPr>
                    <a:xfrm>
                      <a:off x="0" y="0"/>
                      <a:ext cx="4375186" cy="4537711"/>
                    </a:xfrm>
                    <a:prstGeom prst="rect">
                      <a:avLst/>
                    </a:prstGeom>
                  </pic:spPr>
                </pic:pic>
              </a:graphicData>
            </a:graphic>
          </wp:inline>
        </w:drawing>
      </w:r>
    </w:p>
    <w:p w14:paraId="2FC2001D" w14:textId="77777777" w:rsidR="00407B65" w:rsidRPr="00276768" w:rsidRDefault="00407B65" w:rsidP="00407B65">
      <w:pPr>
        <w:rPr>
          <w:lang w:val="en-US"/>
        </w:rPr>
      </w:pPr>
    </w:p>
    <w:p w14:paraId="408B2869" w14:textId="77777777" w:rsidR="00407B65" w:rsidRPr="00276768" w:rsidRDefault="00407B65" w:rsidP="00407B65">
      <w:pPr>
        <w:rPr>
          <w:lang w:val="en-US"/>
        </w:rPr>
      </w:pPr>
    </w:p>
    <w:p w14:paraId="359A0FC0" w14:textId="77777777" w:rsidR="00407B65" w:rsidRPr="00276768" w:rsidRDefault="00407B65" w:rsidP="0066255F">
      <w:pPr>
        <w:pStyle w:val="berschrift3"/>
      </w:pPr>
      <w:bookmarkStart w:id="82" w:name="_Toc102651605"/>
      <w:r w:rsidRPr="00276768">
        <w:t>Insert new Objects</w:t>
      </w:r>
      <w:bookmarkEnd w:id="82"/>
    </w:p>
    <w:p w14:paraId="725AF6CA" w14:textId="77777777" w:rsidR="00407B65" w:rsidRPr="00276768" w:rsidRDefault="00407B65" w:rsidP="00407B65">
      <w:r w:rsidRPr="00276768">
        <w:rPr>
          <w:lang w:val="en-US"/>
        </w:rPr>
        <w:t>Difference Link and Instance</w:t>
      </w:r>
    </w:p>
    <w:p w14:paraId="26BA8C82" w14:textId="77777777" w:rsidR="00407B65" w:rsidRPr="00276768" w:rsidRDefault="00407B65" w:rsidP="00407B65">
      <w:r w:rsidRPr="00276768">
        <w:rPr>
          <w:lang w:val="en-US"/>
        </w:rPr>
        <w:t>Link:</w:t>
      </w:r>
    </w:p>
    <w:p w14:paraId="5DAD2B12" w14:textId="77777777" w:rsidR="00407B65" w:rsidRPr="00276768" w:rsidRDefault="00407B65" w:rsidP="00407B65">
      <w:r w:rsidRPr="00276768">
        <w:rPr>
          <w:lang w:val="en-US"/>
        </w:rPr>
        <w:t>Make a shadow copy of an object</w:t>
      </w:r>
    </w:p>
    <w:p w14:paraId="575A3531" w14:textId="77777777" w:rsidR="00407B65" w:rsidRPr="00276768" w:rsidRDefault="00407B65" w:rsidP="00407B65">
      <w:r w:rsidRPr="00276768">
        <w:rPr>
          <w:lang w:val="en-US"/>
        </w:rPr>
        <w:t>Important! The original object stays in place.</w:t>
      </w:r>
    </w:p>
    <w:p w14:paraId="3AB788F8" w14:textId="77777777" w:rsidR="00407B65" w:rsidRPr="00276768" w:rsidRDefault="00407B65" w:rsidP="00407B65">
      <w:r w:rsidRPr="00276768">
        <w:rPr>
          <w:lang w:val="en-US"/>
        </w:rPr>
        <w:t>Instance:</w:t>
      </w:r>
    </w:p>
    <w:p w14:paraId="2E0E68B6" w14:textId="77777777" w:rsidR="00407B65" w:rsidRPr="00276768" w:rsidRDefault="00407B65" w:rsidP="00407B65">
      <w:r w:rsidRPr="00276768">
        <w:rPr>
          <w:lang w:val="en-US"/>
        </w:rPr>
        <w:t xml:space="preserve">A NEW object </w:t>
      </w:r>
      <w:proofErr w:type="gramStart"/>
      <w:r w:rsidRPr="00276768">
        <w:rPr>
          <w:lang w:val="en-US"/>
        </w:rPr>
        <w:t>is generated</w:t>
      </w:r>
      <w:proofErr w:type="gramEnd"/>
      <w:r w:rsidRPr="00276768">
        <w:rPr>
          <w:lang w:val="en-US"/>
        </w:rPr>
        <w:t>!</w:t>
      </w:r>
    </w:p>
    <w:p w14:paraId="79D3E70E" w14:textId="77777777" w:rsidR="00407B65" w:rsidRPr="00276768" w:rsidRDefault="00407B65" w:rsidP="00407B65">
      <w:r w:rsidRPr="00276768">
        <w:rPr>
          <w:lang w:val="en-US"/>
        </w:rPr>
        <w:lastRenderedPageBreak/>
        <w:t>All Links and Connections get lost!</w:t>
      </w:r>
    </w:p>
    <w:p w14:paraId="5153F53A" w14:textId="77777777" w:rsidR="00407B65" w:rsidRPr="00276768" w:rsidRDefault="00407B65" w:rsidP="00407B65"/>
    <w:p w14:paraId="1CF396B4" w14:textId="77777777" w:rsidR="00407B65" w:rsidRPr="00276768" w:rsidRDefault="00407B65" w:rsidP="00407B65">
      <w:pPr>
        <w:rPr>
          <w:lang w:val="en-US"/>
        </w:rPr>
      </w:pPr>
      <w:r w:rsidRPr="00276768">
        <w:rPr>
          <w:noProof/>
          <w:lang w:eastAsia="en-GB"/>
        </w:rPr>
        <w:drawing>
          <wp:anchor distT="0" distB="0" distL="114300" distR="114300" simplePos="0" relativeHeight="251661312" behindDoc="0" locked="0" layoutInCell="1" allowOverlap="1" wp14:anchorId="4914C008" wp14:editId="3C17C03C">
            <wp:simplePos x="0" y="0"/>
            <wp:positionH relativeFrom="column">
              <wp:posOffset>0</wp:posOffset>
            </wp:positionH>
            <wp:positionV relativeFrom="paragraph">
              <wp:posOffset>0</wp:posOffset>
            </wp:positionV>
            <wp:extent cx="5668010" cy="2180590"/>
            <wp:effectExtent l="0" t="0" r="8890" b="0"/>
            <wp:wrapNone/>
            <wp:docPr id="1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pic:cNvPicPr>
                  </pic:nvPicPr>
                  <pic:blipFill>
                    <a:blip r:embed="rId30"/>
                    <a:stretch>
                      <a:fillRect/>
                    </a:stretch>
                  </pic:blipFill>
                  <pic:spPr>
                    <a:xfrm>
                      <a:off x="0" y="0"/>
                      <a:ext cx="5668010" cy="2180590"/>
                    </a:xfrm>
                    <a:prstGeom prst="rect">
                      <a:avLst/>
                    </a:prstGeom>
                  </pic:spPr>
                </pic:pic>
              </a:graphicData>
            </a:graphic>
          </wp:anchor>
        </w:drawing>
      </w:r>
      <w:r w:rsidRPr="00276768">
        <w:rPr>
          <w:noProof/>
          <w:lang w:eastAsia="en-GB"/>
        </w:rPr>
        <w:drawing>
          <wp:anchor distT="0" distB="0" distL="114300" distR="114300" simplePos="0" relativeHeight="251662336" behindDoc="0" locked="0" layoutInCell="1" allowOverlap="1" wp14:anchorId="763682A7" wp14:editId="243F3E1A">
            <wp:simplePos x="0" y="0"/>
            <wp:positionH relativeFrom="column">
              <wp:posOffset>0</wp:posOffset>
            </wp:positionH>
            <wp:positionV relativeFrom="paragraph">
              <wp:posOffset>2609215</wp:posOffset>
            </wp:positionV>
            <wp:extent cx="4784783" cy="2431414"/>
            <wp:effectExtent l="0" t="0" r="0" b="7620"/>
            <wp:wrapNone/>
            <wp:docPr id="2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pic:cNvPicPr>
                  </pic:nvPicPr>
                  <pic:blipFill>
                    <a:blip r:embed="rId31"/>
                    <a:stretch>
                      <a:fillRect/>
                    </a:stretch>
                  </pic:blipFill>
                  <pic:spPr>
                    <a:xfrm>
                      <a:off x="0" y="0"/>
                      <a:ext cx="4784783" cy="2431414"/>
                    </a:xfrm>
                    <a:prstGeom prst="rect">
                      <a:avLst/>
                    </a:prstGeom>
                  </pic:spPr>
                </pic:pic>
              </a:graphicData>
            </a:graphic>
          </wp:anchor>
        </w:drawing>
      </w:r>
    </w:p>
    <w:p w14:paraId="47E928B1" w14:textId="77777777" w:rsidR="00407B65" w:rsidRPr="00276768" w:rsidRDefault="00407B65" w:rsidP="00407B65">
      <w:pPr>
        <w:rPr>
          <w:lang w:val="en-US"/>
        </w:rPr>
      </w:pPr>
    </w:p>
    <w:p w14:paraId="56CAFC12" w14:textId="77777777" w:rsidR="00407B65" w:rsidRPr="00276768" w:rsidRDefault="00407B65" w:rsidP="00407B65">
      <w:pPr>
        <w:rPr>
          <w:lang w:val="en-US"/>
        </w:rPr>
      </w:pPr>
    </w:p>
    <w:p w14:paraId="44351C59" w14:textId="77777777" w:rsidR="00407B65" w:rsidRPr="00276768" w:rsidRDefault="00407B65" w:rsidP="00407B65">
      <w:pPr>
        <w:rPr>
          <w:lang w:val="en-US"/>
        </w:rPr>
      </w:pPr>
    </w:p>
    <w:p w14:paraId="448D6C0E" w14:textId="77777777" w:rsidR="00407B65" w:rsidRPr="00276768" w:rsidRDefault="00407B65" w:rsidP="00407B65">
      <w:pPr>
        <w:rPr>
          <w:lang w:val="en-US"/>
        </w:rPr>
      </w:pPr>
    </w:p>
    <w:p w14:paraId="00773A3E" w14:textId="77777777" w:rsidR="00407B65" w:rsidRPr="00276768" w:rsidRDefault="00407B65" w:rsidP="00407B65">
      <w:pPr>
        <w:rPr>
          <w:lang w:val="en-US"/>
        </w:rPr>
      </w:pPr>
    </w:p>
    <w:p w14:paraId="7902183D" w14:textId="77777777" w:rsidR="00407B65" w:rsidRPr="00276768" w:rsidRDefault="00407B65" w:rsidP="00407B65">
      <w:pPr>
        <w:rPr>
          <w:lang w:val="en-US"/>
        </w:rPr>
      </w:pPr>
    </w:p>
    <w:p w14:paraId="6068D372" w14:textId="77777777" w:rsidR="00407B65" w:rsidRPr="00276768" w:rsidRDefault="00407B65" w:rsidP="00407B65">
      <w:pPr>
        <w:rPr>
          <w:lang w:val="en-US"/>
        </w:rPr>
      </w:pPr>
    </w:p>
    <w:p w14:paraId="3084A863" w14:textId="77777777" w:rsidR="00407B65" w:rsidRPr="00276768" w:rsidRDefault="00407B65" w:rsidP="00407B65">
      <w:pPr>
        <w:rPr>
          <w:lang w:val="en-US"/>
        </w:rPr>
      </w:pPr>
    </w:p>
    <w:p w14:paraId="6C3CADFC" w14:textId="77777777" w:rsidR="00407B65" w:rsidRPr="00276768" w:rsidRDefault="00407B65" w:rsidP="00407B65">
      <w:pPr>
        <w:rPr>
          <w:lang w:val="en-US"/>
        </w:rPr>
      </w:pPr>
    </w:p>
    <w:p w14:paraId="6EEB9C72" w14:textId="77777777" w:rsidR="00407B65" w:rsidRPr="00276768" w:rsidRDefault="00407B65" w:rsidP="00407B65">
      <w:pPr>
        <w:rPr>
          <w:lang w:val="en-US"/>
        </w:rPr>
      </w:pPr>
    </w:p>
    <w:p w14:paraId="5FDDC403" w14:textId="77777777" w:rsidR="00407B65" w:rsidRPr="00276768" w:rsidRDefault="00407B65" w:rsidP="00407B65">
      <w:pPr>
        <w:rPr>
          <w:lang w:val="en-US"/>
        </w:rPr>
      </w:pPr>
    </w:p>
    <w:p w14:paraId="59B59801" w14:textId="77777777" w:rsidR="00407B65" w:rsidRPr="00276768" w:rsidRDefault="00407B65" w:rsidP="00407B65">
      <w:pPr>
        <w:rPr>
          <w:lang w:val="en-US"/>
        </w:rPr>
      </w:pPr>
    </w:p>
    <w:p w14:paraId="2695544D" w14:textId="77777777" w:rsidR="00407B65" w:rsidRPr="00276768" w:rsidRDefault="00407B65" w:rsidP="00407B65">
      <w:pPr>
        <w:rPr>
          <w:lang w:val="en-US"/>
        </w:rPr>
      </w:pPr>
    </w:p>
    <w:p w14:paraId="49CFE411" w14:textId="77777777" w:rsidR="00407B65" w:rsidRPr="00276768" w:rsidRDefault="00407B65" w:rsidP="00407B65">
      <w:pPr>
        <w:rPr>
          <w:lang w:val="en-US"/>
        </w:rPr>
      </w:pPr>
    </w:p>
    <w:p w14:paraId="476D2EB3" w14:textId="77777777" w:rsidR="00407B65" w:rsidRPr="00276768" w:rsidRDefault="00407B65" w:rsidP="0066255F">
      <w:pPr>
        <w:pStyle w:val="berschrift3"/>
      </w:pPr>
      <w:bookmarkStart w:id="83" w:name="_Toc102651606"/>
      <w:r w:rsidRPr="00276768">
        <w:rPr>
          <w:lang w:val="en-US"/>
        </w:rPr>
        <w:t>How to delete Objects and Links</w:t>
      </w:r>
      <w:bookmarkEnd w:id="83"/>
    </w:p>
    <w:p w14:paraId="42A570A7" w14:textId="77777777" w:rsidR="00407B65" w:rsidRPr="00276768" w:rsidRDefault="00407B65" w:rsidP="00407B65"/>
    <w:p w14:paraId="5FDF9886" w14:textId="77777777" w:rsidR="00407B65" w:rsidRPr="00276768" w:rsidRDefault="00407B65" w:rsidP="00407B65">
      <w:pPr>
        <w:rPr>
          <w:lang w:val="en-US"/>
        </w:rPr>
      </w:pPr>
    </w:p>
    <w:p w14:paraId="1FEB2F10" w14:textId="77777777" w:rsidR="00407B65" w:rsidRPr="00276768" w:rsidRDefault="00407B65" w:rsidP="00407B65">
      <w:pPr>
        <w:rPr>
          <w:lang w:val="en-US"/>
        </w:rPr>
      </w:pPr>
    </w:p>
    <w:p w14:paraId="1C793F3F" w14:textId="77777777" w:rsidR="00407B65" w:rsidRPr="00276768" w:rsidRDefault="00407B65" w:rsidP="00407B65">
      <w:pPr>
        <w:rPr>
          <w:lang w:val="en-US"/>
        </w:rPr>
      </w:pPr>
      <w:r w:rsidRPr="00276768">
        <w:rPr>
          <w:noProof/>
          <w:lang w:eastAsia="en-GB"/>
        </w:rPr>
        <w:lastRenderedPageBreak/>
        <w:drawing>
          <wp:anchor distT="0" distB="0" distL="114300" distR="114300" simplePos="0" relativeHeight="251664384" behindDoc="0" locked="0" layoutInCell="1" allowOverlap="1" wp14:anchorId="293E219F" wp14:editId="4F9C90C0">
            <wp:simplePos x="0" y="0"/>
            <wp:positionH relativeFrom="column">
              <wp:posOffset>0</wp:posOffset>
            </wp:positionH>
            <wp:positionV relativeFrom="paragraph">
              <wp:posOffset>-241935</wp:posOffset>
            </wp:positionV>
            <wp:extent cx="5422655" cy="2674733"/>
            <wp:effectExtent l="0" t="0" r="6985" b="0"/>
            <wp:wrapNone/>
            <wp:docPr id="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pic:cNvPicPr>
                  </pic:nvPicPr>
                  <pic:blipFill>
                    <a:blip r:embed="rId32"/>
                    <a:stretch>
                      <a:fillRect/>
                    </a:stretch>
                  </pic:blipFill>
                  <pic:spPr>
                    <a:xfrm>
                      <a:off x="0" y="0"/>
                      <a:ext cx="5422655" cy="2674733"/>
                    </a:xfrm>
                    <a:prstGeom prst="rect">
                      <a:avLst/>
                    </a:prstGeom>
                  </pic:spPr>
                </pic:pic>
              </a:graphicData>
            </a:graphic>
          </wp:anchor>
        </w:drawing>
      </w:r>
    </w:p>
    <w:p w14:paraId="727C23D5" w14:textId="77777777" w:rsidR="00407B65" w:rsidRPr="00276768" w:rsidRDefault="00407B65" w:rsidP="00407B65">
      <w:pPr>
        <w:rPr>
          <w:lang w:val="en-US"/>
        </w:rPr>
      </w:pPr>
    </w:p>
    <w:p w14:paraId="1F779B51" w14:textId="77777777" w:rsidR="00407B65" w:rsidRPr="00276768" w:rsidRDefault="00407B65" w:rsidP="00407B65">
      <w:pPr>
        <w:rPr>
          <w:lang w:val="en-US"/>
        </w:rPr>
      </w:pPr>
    </w:p>
    <w:p w14:paraId="4A8E2C7F" w14:textId="77777777" w:rsidR="00407B65" w:rsidRPr="00276768" w:rsidRDefault="00407B65" w:rsidP="00407B65">
      <w:pPr>
        <w:rPr>
          <w:lang w:val="en-US"/>
        </w:rPr>
      </w:pPr>
    </w:p>
    <w:p w14:paraId="4B4DD535" w14:textId="459D6F33" w:rsidR="00407B65" w:rsidRPr="00276768" w:rsidRDefault="00407B65" w:rsidP="00407B65">
      <w:pPr>
        <w:rPr>
          <w:lang w:val="en-US"/>
        </w:rPr>
      </w:pPr>
    </w:p>
    <w:p w14:paraId="7E762A2D" w14:textId="77777777" w:rsidR="00407B65" w:rsidRPr="00276768" w:rsidRDefault="00407B65" w:rsidP="00407B65">
      <w:pPr>
        <w:spacing w:after="0" w:line="276" w:lineRule="auto"/>
        <w:rPr>
          <w:lang w:val="en-US"/>
        </w:rPr>
      </w:pPr>
    </w:p>
    <w:p w14:paraId="4210F1A6" w14:textId="77777777" w:rsidR="000D3C5E" w:rsidRPr="00276768" w:rsidRDefault="000D3C5E">
      <w:pPr>
        <w:spacing w:after="200" w:line="276" w:lineRule="auto"/>
        <w:rPr>
          <w:rFonts w:eastAsiaTheme="majorEastAsia"/>
          <w:b/>
          <w:bCs/>
          <w:color w:val="297D9C" w:themeColor="accent1" w:themeShade="BF"/>
          <w:sz w:val="48"/>
          <w:szCs w:val="28"/>
        </w:rPr>
      </w:pPr>
      <w:bookmarkStart w:id="84" w:name="_h0i9h2q1nf6x" w:colFirst="0" w:colLast="0"/>
      <w:bookmarkEnd w:id="84"/>
      <w:r w:rsidRPr="00276768">
        <w:br w:type="page"/>
      </w:r>
    </w:p>
    <w:p w14:paraId="1B2F5AE8" w14:textId="14E220CC" w:rsidR="00024696" w:rsidRPr="00276768" w:rsidRDefault="00407B65" w:rsidP="00407B65">
      <w:pPr>
        <w:pStyle w:val="berschrift1"/>
        <w:rPr>
          <w:rFonts w:cs="Arial"/>
        </w:rPr>
      </w:pPr>
      <w:bookmarkStart w:id="85" w:name="_Toc102651607"/>
      <w:r w:rsidRPr="00276768">
        <w:rPr>
          <w:rFonts w:cs="Arial"/>
        </w:rPr>
        <w:lastRenderedPageBreak/>
        <w:t>Generate</w:t>
      </w:r>
      <w:r w:rsidR="00B312AE" w:rsidRPr="00276768">
        <w:rPr>
          <w:rFonts w:cs="Arial"/>
        </w:rPr>
        <w:t xml:space="preserve"> and </w:t>
      </w:r>
      <w:proofErr w:type="gramStart"/>
      <w:r w:rsidR="00B312AE" w:rsidRPr="00276768">
        <w:rPr>
          <w:rFonts w:cs="Arial"/>
        </w:rPr>
        <w:t>Publish</w:t>
      </w:r>
      <w:proofErr w:type="gramEnd"/>
      <w:r w:rsidRPr="00276768">
        <w:rPr>
          <w:rFonts w:cs="Arial"/>
        </w:rPr>
        <w:t xml:space="preserve"> </w:t>
      </w:r>
      <w:r w:rsidR="00024696" w:rsidRPr="00276768">
        <w:rPr>
          <w:rFonts w:cs="Arial"/>
        </w:rPr>
        <w:t>your own reference architecture</w:t>
      </w:r>
      <w:bookmarkEnd w:id="85"/>
    </w:p>
    <w:p w14:paraId="02BF4988" w14:textId="5A634D2A" w:rsidR="00024696" w:rsidRPr="00276768" w:rsidRDefault="00024696" w:rsidP="00024696">
      <w:proofErr w:type="gramStart"/>
      <w:r w:rsidRPr="00276768">
        <w:rPr>
          <w:b/>
        </w:rPr>
        <w:t>purpose</w:t>
      </w:r>
      <w:proofErr w:type="gramEnd"/>
      <w:r w:rsidRPr="00276768">
        <w:t>: to give reader (user) information about creation of his/her own the architecture either from scratch or from existing reference architecture. How to work with predefined structure of the reference architecture. Leading to empty reference architecture structure.</w:t>
      </w:r>
    </w:p>
    <w:p w14:paraId="7F749250" w14:textId="2E9417CE" w:rsidR="00024696" w:rsidRPr="00276768" w:rsidRDefault="00B312AE" w:rsidP="00024696">
      <w:r w:rsidRPr="00276768">
        <w:rPr>
          <w:noProof/>
          <w:lang w:eastAsia="en-GB"/>
        </w:rPr>
        <w:drawing>
          <wp:anchor distT="0" distB="0" distL="114300" distR="114300" simplePos="0" relativeHeight="251663360" behindDoc="0" locked="0" layoutInCell="1" allowOverlap="1" wp14:anchorId="4469F43C" wp14:editId="06397EB5">
            <wp:simplePos x="0" y="0"/>
            <wp:positionH relativeFrom="column">
              <wp:posOffset>1119505</wp:posOffset>
            </wp:positionH>
            <wp:positionV relativeFrom="paragraph">
              <wp:posOffset>234315</wp:posOffset>
            </wp:positionV>
            <wp:extent cx="3108960" cy="4232910"/>
            <wp:effectExtent l="0" t="0" r="0" b="0"/>
            <wp:wrapNone/>
            <wp:docPr id="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33"/>
                    <a:stretch>
                      <a:fillRect/>
                    </a:stretch>
                  </pic:blipFill>
                  <pic:spPr>
                    <a:xfrm>
                      <a:off x="0" y="0"/>
                      <a:ext cx="3108960" cy="4232910"/>
                    </a:xfrm>
                    <a:prstGeom prst="rect">
                      <a:avLst/>
                    </a:prstGeom>
                  </pic:spPr>
                </pic:pic>
              </a:graphicData>
            </a:graphic>
          </wp:anchor>
        </w:drawing>
      </w:r>
      <w:proofErr w:type="gramStart"/>
      <w:r w:rsidR="00024696" w:rsidRPr="00276768">
        <w:rPr>
          <w:b/>
        </w:rPr>
        <w:t>contents</w:t>
      </w:r>
      <w:proofErr w:type="gramEnd"/>
      <w:r w:rsidR="00024696" w:rsidRPr="00276768">
        <w:t>:</w:t>
      </w:r>
    </w:p>
    <w:p w14:paraId="361DF1D7" w14:textId="77777777" w:rsidR="00024696" w:rsidRPr="00276768" w:rsidRDefault="00024696" w:rsidP="007C2C77">
      <w:pPr>
        <w:numPr>
          <w:ilvl w:val="0"/>
          <w:numId w:val="3"/>
        </w:numPr>
        <w:spacing w:after="0" w:line="276" w:lineRule="auto"/>
      </w:pPr>
      <w:r w:rsidRPr="00276768">
        <w:t>introductory graphics (…) and few lines of what is described here</w:t>
      </w:r>
    </w:p>
    <w:p w14:paraId="35D3895E" w14:textId="77777777" w:rsidR="00024696" w:rsidRPr="00276768" w:rsidRDefault="00024696" w:rsidP="007C2C77">
      <w:pPr>
        <w:numPr>
          <w:ilvl w:val="0"/>
          <w:numId w:val="3"/>
        </w:numPr>
        <w:spacing w:after="0" w:line="276" w:lineRule="auto"/>
      </w:pPr>
      <w:r w:rsidRPr="00276768">
        <w:t>a clickable box for empty reference architecture</w:t>
      </w:r>
    </w:p>
    <w:p w14:paraId="52CB607A" w14:textId="287889F7" w:rsidR="00024696" w:rsidRPr="00276768" w:rsidRDefault="00024696" w:rsidP="00024696"/>
    <w:p w14:paraId="33519A8E" w14:textId="48E9AB5E" w:rsidR="00024696" w:rsidRPr="00276768" w:rsidRDefault="00024696" w:rsidP="00024696"/>
    <w:p w14:paraId="47601C67" w14:textId="77777777" w:rsidR="00024696" w:rsidRPr="00276768" w:rsidRDefault="00024696" w:rsidP="00024696"/>
    <w:p w14:paraId="15959A22" w14:textId="77777777" w:rsidR="00407B65" w:rsidRPr="00276768" w:rsidRDefault="00407B65">
      <w:pPr>
        <w:spacing w:after="200" w:line="276" w:lineRule="auto"/>
        <w:rPr>
          <w:rFonts w:eastAsiaTheme="majorEastAsia"/>
          <w:b/>
          <w:bCs/>
          <w:color w:val="297D9C" w:themeColor="accent1" w:themeShade="BF"/>
          <w:sz w:val="48"/>
          <w:szCs w:val="28"/>
        </w:rPr>
      </w:pPr>
      <w:r w:rsidRPr="00276768">
        <w:br w:type="page"/>
      </w:r>
    </w:p>
    <w:p w14:paraId="665B4666" w14:textId="74B66D8C" w:rsidR="00AF5976" w:rsidRPr="00276768" w:rsidRDefault="00AF5976" w:rsidP="00AF5976">
      <w:pPr>
        <w:pStyle w:val="berschrift1"/>
        <w:rPr>
          <w:rFonts w:cs="Arial"/>
        </w:rPr>
      </w:pPr>
      <w:bookmarkStart w:id="86" w:name="_Toc102651608"/>
      <w:r w:rsidRPr="00276768">
        <w:rPr>
          <w:rFonts w:cs="Arial"/>
        </w:rPr>
        <w:lastRenderedPageBreak/>
        <w:t>Update the FRAME Architecture Tool</w:t>
      </w:r>
      <w:bookmarkEnd w:id="86"/>
    </w:p>
    <w:p w14:paraId="15CDF445" w14:textId="77777777" w:rsidR="00024696" w:rsidRPr="00276768" w:rsidRDefault="00024696" w:rsidP="00024696"/>
    <w:p w14:paraId="787F17CC" w14:textId="77777777" w:rsidR="00AF5976" w:rsidRPr="00276768" w:rsidRDefault="00AF5976" w:rsidP="00BD6DCD">
      <w:pPr>
        <w:pStyle w:val="berschrift2"/>
      </w:pPr>
      <w:bookmarkStart w:id="87" w:name="_Toc102651609"/>
      <w:r w:rsidRPr="00276768">
        <w:t>Import FRAME TOOL BOX</w:t>
      </w:r>
      <w:bookmarkEnd w:id="87"/>
    </w:p>
    <w:p w14:paraId="1F3EE8B5" w14:textId="1488E598" w:rsidR="00693504" w:rsidRPr="00276768" w:rsidRDefault="009A5E1F" w:rsidP="00AF5976">
      <w:pPr>
        <w:pStyle w:val="berschrift3"/>
        <w:rPr>
          <w:rFonts w:cs="Arial"/>
        </w:rPr>
      </w:pPr>
      <w:bookmarkStart w:id="88" w:name="_Toc102651610"/>
      <w:r w:rsidRPr="00276768">
        <w:rPr>
          <w:rFonts w:cs="Arial"/>
        </w:rPr>
        <w:t>Open a EA project file</w:t>
      </w:r>
      <w:bookmarkEnd w:id="88"/>
    </w:p>
    <w:p w14:paraId="1B83C516" w14:textId="5FE97AE8" w:rsidR="00877FA5" w:rsidRPr="00276768" w:rsidRDefault="00D3528C" w:rsidP="00877FA5">
      <w:r w:rsidRPr="00276768">
        <w:t xml:space="preserve">Link: </w:t>
      </w:r>
      <w:hyperlink r:id="rId34" w:anchor="my-libs/lib/5ffeff21-ba3f-48cd-9424-2f1ab336774e/06_EA%20Development/FRAME%20Toolbox" w:history="1">
        <w:r w:rsidRPr="00276768">
          <w:rPr>
            <w:rStyle w:val="Hyperlink"/>
          </w:rPr>
          <w:t>https://files.austriatech.at/#my-libs/lib/5ffeff21-ba3f-48cd-9424-2f1ab336774e/06_EA%20Development/FRAME%20Toolbox</w:t>
        </w:r>
      </w:hyperlink>
    </w:p>
    <w:p w14:paraId="04248A17" w14:textId="77777777" w:rsidR="00D3528C" w:rsidRPr="00276768" w:rsidRDefault="00D3528C" w:rsidP="00877FA5"/>
    <w:p w14:paraId="584CC921" w14:textId="346D07E6" w:rsidR="00D3528C" w:rsidRPr="00276768" w:rsidRDefault="00D3528C" w:rsidP="00AF5976">
      <w:pPr>
        <w:pStyle w:val="berschrift3"/>
        <w:rPr>
          <w:rFonts w:cs="Arial"/>
        </w:rPr>
      </w:pPr>
      <w:bookmarkStart w:id="89" w:name="_Toc102651611"/>
      <w:r w:rsidRPr="00276768">
        <w:rPr>
          <w:rFonts w:cs="Arial"/>
        </w:rPr>
        <w:t xml:space="preserve">Download the Toolbox from </w:t>
      </w:r>
      <w:proofErr w:type="spellStart"/>
      <w:r w:rsidRPr="00276768">
        <w:rPr>
          <w:rFonts w:cs="Arial"/>
        </w:rPr>
        <w:t>Filerepository</w:t>
      </w:r>
      <w:bookmarkEnd w:id="89"/>
      <w:proofErr w:type="spellEnd"/>
    </w:p>
    <w:p w14:paraId="14CCD6AD" w14:textId="77777777" w:rsidR="00D3528C" w:rsidRPr="00276768" w:rsidRDefault="00D3528C" w:rsidP="00D3528C">
      <w:r w:rsidRPr="00276768">
        <w:t>…or generate a new.</w:t>
      </w:r>
    </w:p>
    <w:p w14:paraId="6B076FEA" w14:textId="77777777" w:rsidR="00D3528C" w:rsidRPr="00276768" w:rsidRDefault="00D3528C" w:rsidP="00877FA5"/>
    <w:p w14:paraId="75CA459D" w14:textId="69B3645E" w:rsidR="00A158A9" w:rsidRPr="00276768" w:rsidRDefault="009A5E1F" w:rsidP="00AF5976">
      <w:pPr>
        <w:pStyle w:val="berschrift3"/>
        <w:rPr>
          <w:rFonts w:cs="Arial"/>
        </w:rPr>
      </w:pPr>
      <w:bookmarkStart w:id="90" w:name="_Toc102651612"/>
      <w:r w:rsidRPr="00276768">
        <w:rPr>
          <w:rFonts w:cs="Arial"/>
        </w:rPr>
        <w:t>Import MDG File</w:t>
      </w:r>
      <w:bookmarkEnd w:id="90"/>
    </w:p>
    <w:p w14:paraId="17BDA099" w14:textId="307C1E95" w:rsidR="00B64D1F" w:rsidRPr="00276768" w:rsidRDefault="00D3528C" w:rsidP="003F545C">
      <w:r w:rsidRPr="00276768">
        <w:t xml:space="preserve">Go to </w:t>
      </w:r>
      <w:proofErr w:type="spellStart"/>
      <w:r w:rsidRPr="00276768">
        <w:t>Spezialize</w:t>
      </w:r>
      <w:proofErr w:type="spellEnd"/>
      <w:r w:rsidRPr="00276768">
        <w:t xml:space="preserve"> / </w:t>
      </w:r>
      <w:proofErr w:type="spellStart"/>
      <w:r w:rsidRPr="00276768">
        <w:t>PublishTech</w:t>
      </w:r>
      <w:proofErr w:type="spellEnd"/>
      <w:r w:rsidRPr="00276768">
        <w:t xml:space="preserve"> / Import MDG Technology</w:t>
      </w:r>
    </w:p>
    <w:p w14:paraId="4395D1DF" w14:textId="0BD6F388" w:rsidR="00356446" w:rsidRPr="00276768" w:rsidRDefault="00D3528C" w:rsidP="00877FA5">
      <w:r w:rsidRPr="00276768">
        <w:rPr>
          <w:noProof/>
          <w:lang w:eastAsia="en-GB"/>
        </w:rPr>
        <w:drawing>
          <wp:inline distT="0" distB="0" distL="0" distR="0" wp14:anchorId="50496FD0" wp14:editId="3090085C">
            <wp:extent cx="5668010" cy="2772410"/>
            <wp:effectExtent l="0" t="0" r="8890" b="889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668010" cy="2772410"/>
                    </a:xfrm>
                    <a:prstGeom prst="rect">
                      <a:avLst/>
                    </a:prstGeom>
                  </pic:spPr>
                </pic:pic>
              </a:graphicData>
            </a:graphic>
          </wp:inline>
        </w:drawing>
      </w:r>
    </w:p>
    <w:p w14:paraId="28683F53" w14:textId="03F597CF" w:rsidR="00D3528C" w:rsidRPr="00276768" w:rsidRDefault="00D3528C" w:rsidP="00D3528C">
      <w:r w:rsidRPr="00276768">
        <w:t>Select within the filename the FRAME_MTS file from the downloaded Toolbox:</w:t>
      </w:r>
    </w:p>
    <w:p w14:paraId="3999E151" w14:textId="21F8D4FF" w:rsidR="00636CCE" w:rsidRPr="00276768" w:rsidRDefault="00D3528C" w:rsidP="003F545C">
      <w:r w:rsidRPr="00276768">
        <w:rPr>
          <w:noProof/>
          <w:lang w:eastAsia="en-GB"/>
        </w:rPr>
        <w:lastRenderedPageBreak/>
        <w:drawing>
          <wp:inline distT="0" distB="0" distL="0" distR="0" wp14:anchorId="6210117A" wp14:editId="5AD0758A">
            <wp:extent cx="5668010" cy="3946525"/>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668010" cy="3946525"/>
                    </a:xfrm>
                    <a:prstGeom prst="rect">
                      <a:avLst/>
                    </a:prstGeom>
                  </pic:spPr>
                </pic:pic>
              </a:graphicData>
            </a:graphic>
          </wp:inline>
        </w:drawing>
      </w:r>
    </w:p>
    <w:p w14:paraId="5F65AA01" w14:textId="4D55DEBE" w:rsidR="009F3DFB" w:rsidRPr="00276768" w:rsidRDefault="00D3528C" w:rsidP="003F545C">
      <w:proofErr w:type="gramStart"/>
      <w:r w:rsidRPr="00276768">
        <w:t>And</w:t>
      </w:r>
      <w:proofErr w:type="gramEnd"/>
      <w:r w:rsidRPr="00276768">
        <w:t xml:space="preserve"> Press OK.</w:t>
      </w:r>
    </w:p>
    <w:p w14:paraId="0494FAA2" w14:textId="2E41E9F3" w:rsidR="00D3528C" w:rsidRPr="00276768" w:rsidRDefault="000D3C5E" w:rsidP="00D3528C">
      <w:pPr>
        <w:pStyle w:val="berschrift1"/>
        <w:rPr>
          <w:rFonts w:cs="Arial"/>
        </w:rPr>
      </w:pPr>
      <w:bookmarkStart w:id="91" w:name="_Toc102651613"/>
      <w:r w:rsidRPr="00276768">
        <w:rPr>
          <w:rFonts w:cs="Arial"/>
        </w:rPr>
        <w:t>Future Activities</w:t>
      </w:r>
      <w:bookmarkEnd w:id="91"/>
    </w:p>
    <w:p w14:paraId="625FCA14" w14:textId="55A5C9D8" w:rsidR="00D3528C" w:rsidRPr="00276768" w:rsidRDefault="000D3C5E" w:rsidP="00BD6DCD">
      <w:pPr>
        <w:pStyle w:val="berschrift2"/>
      </w:pPr>
      <w:bookmarkStart w:id="92" w:name="_Toc102651614"/>
      <w:r w:rsidRPr="00276768">
        <w:t>Improvement of usability</w:t>
      </w:r>
      <w:bookmarkEnd w:id="92"/>
    </w:p>
    <w:p w14:paraId="543D35E4" w14:textId="1C47F04C" w:rsidR="000D3C5E" w:rsidRPr="00276768" w:rsidRDefault="000D3C5E" w:rsidP="000D3C5E"/>
    <w:p w14:paraId="4733A8EB" w14:textId="503A624E" w:rsidR="000D3C5E" w:rsidRPr="00276768" w:rsidRDefault="000D3C5E" w:rsidP="00BD6DCD">
      <w:pPr>
        <w:pStyle w:val="berschrift2"/>
      </w:pPr>
      <w:bookmarkStart w:id="93" w:name="_Toc102651615"/>
      <w:r w:rsidRPr="00276768">
        <w:t>Update of content</w:t>
      </w:r>
      <w:bookmarkEnd w:id="93"/>
    </w:p>
    <w:p w14:paraId="0EDA4D62" w14:textId="77777777" w:rsidR="000D3C5E" w:rsidRPr="00276768" w:rsidRDefault="000D3C5E" w:rsidP="000D3C5E"/>
    <w:p w14:paraId="7751961B" w14:textId="764B332F" w:rsidR="00D3528C" w:rsidRPr="00276768" w:rsidRDefault="00D3528C" w:rsidP="00D3528C">
      <w:r w:rsidRPr="00276768">
        <w:t xml:space="preserve">Select </w:t>
      </w:r>
      <w:proofErr w:type="spellStart"/>
      <w:r w:rsidRPr="00276768">
        <w:t>FRAME_Diagram</w:t>
      </w:r>
      <w:proofErr w:type="spellEnd"/>
      <w:r w:rsidRPr="00276768">
        <w:t xml:space="preserve"> as type:</w:t>
      </w:r>
    </w:p>
    <w:p w14:paraId="3DF78877" w14:textId="7A06AA80" w:rsidR="00D3528C" w:rsidRPr="00276768" w:rsidRDefault="00D3528C" w:rsidP="00D3528C"/>
    <w:p w14:paraId="74E2C5B6" w14:textId="77777777" w:rsidR="000D3C5E" w:rsidRPr="00276768" w:rsidRDefault="000D3C5E" w:rsidP="00BD6DCD">
      <w:pPr>
        <w:pStyle w:val="berschrift2"/>
      </w:pPr>
      <w:bookmarkStart w:id="94" w:name="_Toc102651616"/>
      <w:r w:rsidRPr="00276768">
        <w:lastRenderedPageBreak/>
        <w:t>Generate new Reference Architectures</w:t>
      </w:r>
      <w:bookmarkEnd w:id="94"/>
    </w:p>
    <w:p w14:paraId="02D75878" w14:textId="00114953" w:rsidR="00D3528C" w:rsidRPr="00276768" w:rsidRDefault="00D3528C" w:rsidP="003F545C"/>
    <w:p w14:paraId="335793CB" w14:textId="3C2CA0F4" w:rsidR="00D3528C" w:rsidRPr="00276768" w:rsidRDefault="00D3528C" w:rsidP="003F545C">
      <w:r w:rsidRPr="00276768">
        <w:t xml:space="preserve">Now The Toolbox </w:t>
      </w:r>
      <w:proofErr w:type="gramStart"/>
      <w:r w:rsidRPr="00276768">
        <w:t>can be used</w:t>
      </w:r>
      <w:proofErr w:type="gramEnd"/>
      <w:r w:rsidRPr="00276768">
        <w:t>.</w:t>
      </w:r>
    </w:p>
    <w:p w14:paraId="169EDF4A" w14:textId="26CC3543" w:rsidR="00B96AB5" w:rsidRPr="00276768" w:rsidRDefault="00B96AB5" w:rsidP="00407B65">
      <w:pPr>
        <w:spacing w:after="200" w:line="276" w:lineRule="auto"/>
      </w:pPr>
    </w:p>
    <w:p w14:paraId="51F887FC" w14:textId="77777777" w:rsidR="000D3C5E" w:rsidRPr="00276768" w:rsidRDefault="000D3C5E">
      <w:pPr>
        <w:spacing w:after="200" w:line="276" w:lineRule="auto"/>
        <w:rPr>
          <w:rFonts w:eastAsiaTheme="majorEastAsia"/>
          <w:b/>
          <w:bCs/>
          <w:color w:val="297D9C" w:themeColor="accent1" w:themeShade="BF"/>
          <w:sz w:val="48"/>
          <w:szCs w:val="28"/>
        </w:rPr>
      </w:pPr>
      <w:r w:rsidRPr="00276768">
        <w:br w:type="page"/>
      </w:r>
    </w:p>
    <w:p w14:paraId="06F84153" w14:textId="2A2E6C2B" w:rsidR="000D3C5E" w:rsidRPr="00276768" w:rsidRDefault="000D3C5E" w:rsidP="000D3C5E">
      <w:pPr>
        <w:pStyle w:val="berschrift1"/>
        <w:numPr>
          <w:ilvl w:val="0"/>
          <w:numId w:val="0"/>
        </w:numPr>
        <w:ind w:left="432"/>
        <w:rPr>
          <w:rFonts w:cs="Arial"/>
        </w:rPr>
      </w:pPr>
      <w:bookmarkStart w:id="95" w:name="_Toc102651617"/>
      <w:proofErr w:type="spellStart"/>
      <w:r w:rsidRPr="00276768">
        <w:rPr>
          <w:rFonts w:cs="Arial"/>
        </w:rPr>
        <w:lastRenderedPageBreak/>
        <w:t>Apendix</w:t>
      </w:r>
      <w:bookmarkEnd w:id="95"/>
      <w:proofErr w:type="spellEnd"/>
    </w:p>
    <w:p w14:paraId="7CEEC1F9" w14:textId="77777777" w:rsidR="000D3C5E" w:rsidRPr="00276768" w:rsidRDefault="000D3C5E" w:rsidP="00BD6DCD">
      <w:pPr>
        <w:pStyle w:val="berschrift2"/>
        <w:numPr>
          <w:ilvl w:val="0"/>
          <w:numId w:val="0"/>
        </w:numPr>
      </w:pPr>
      <w:bookmarkStart w:id="96" w:name="_Toc102651618"/>
      <w:r w:rsidRPr="00276768">
        <w:t>Improvement of usability</w:t>
      </w:r>
      <w:bookmarkEnd w:id="96"/>
    </w:p>
    <w:p w14:paraId="032407E3" w14:textId="77777777" w:rsidR="000D3C5E" w:rsidRPr="00276768" w:rsidRDefault="000D3C5E" w:rsidP="00407B65">
      <w:pPr>
        <w:spacing w:after="200" w:line="276" w:lineRule="auto"/>
      </w:pPr>
    </w:p>
    <w:sectPr w:rsidR="000D3C5E" w:rsidRPr="00276768" w:rsidSect="00B54089">
      <w:pgSz w:w="11906" w:h="16838"/>
      <w:pgMar w:top="1560" w:right="1418" w:bottom="2127" w:left="1562"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1685B" w14:textId="77777777" w:rsidR="009C4F33" w:rsidRDefault="009C4F33" w:rsidP="00A158A9">
      <w:pPr>
        <w:spacing w:after="0" w:line="240" w:lineRule="auto"/>
      </w:pPr>
      <w:r>
        <w:separator/>
      </w:r>
    </w:p>
  </w:endnote>
  <w:endnote w:type="continuationSeparator" w:id="0">
    <w:p w14:paraId="5A2E61B2" w14:textId="77777777" w:rsidR="009C4F33" w:rsidRDefault="009C4F33" w:rsidP="00A15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B189E" w14:textId="77777777" w:rsidR="00B17224" w:rsidRPr="007874DF" w:rsidRDefault="00B17224" w:rsidP="009154DC">
    <w:pPr>
      <w:pStyle w:val="Fuzeile"/>
    </w:pPr>
    <w:r>
      <w:rPr>
        <w:noProof/>
        <w:color w:val="00829B"/>
        <w:lang w:eastAsia="en-GB"/>
      </w:rPr>
      <w:drawing>
        <wp:anchor distT="0" distB="0" distL="114300" distR="114300" simplePos="0" relativeHeight="251679744" behindDoc="0" locked="0" layoutInCell="1" allowOverlap="1" wp14:anchorId="1A7ECDF4" wp14:editId="0DAFC630">
          <wp:simplePos x="0" y="0"/>
          <wp:positionH relativeFrom="column">
            <wp:posOffset>4434205</wp:posOffset>
          </wp:positionH>
          <wp:positionV relativeFrom="paragraph">
            <wp:posOffset>-40802</wp:posOffset>
          </wp:positionV>
          <wp:extent cx="1977390" cy="277495"/>
          <wp:effectExtent l="0" t="0" r="3810" b="8255"/>
          <wp:wrapNone/>
          <wp:docPr id="13" name="Grafik 13" descr="P:\05_Projekte\02_Laufende_Projekte\FRAME NEXT_AFR\02_Communication\Logo Partners\CEF EU Logo_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05_Projekte\02_Laufende_Projekte\FRAME NEXT_AFR\02_Communication\Logo Partners\CEF EU Logo__.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7390" cy="277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74DF">
      <w:rPr>
        <w:color w:val="00829B"/>
      </w:rPr>
      <w:t>www.frame-online.eu</w:t>
    </w:r>
    <w:r w:rsidRPr="007874DF">
      <w:rPr>
        <w:color w:val="00829B"/>
      </w:rPr>
      <w:ptab w:relativeTo="margin" w:alignment="center" w:leader="none"/>
    </w:r>
    <w:r w:rsidRPr="007874DF">
      <w:rPr>
        <w:sz w:val="20"/>
      </w:rPr>
      <w:fldChar w:fldCharType="begin"/>
    </w:r>
    <w:r w:rsidRPr="007874DF">
      <w:rPr>
        <w:sz w:val="20"/>
      </w:rPr>
      <w:instrText>PAGE   \* MERGEFORMAT</w:instrText>
    </w:r>
    <w:r w:rsidRPr="007874DF">
      <w:rPr>
        <w:sz w:val="20"/>
      </w:rPr>
      <w:fldChar w:fldCharType="separate"/>
    </w:r>
    <w:r>
      <w:rPr>
        <w:noProof/>
        <w:sz w:val="20"/>
      </w:rPr>
      <w:t>2</w:t>
    </w:r>
    <w:r w:rsidRPr="007874DF">
      <w:rPr>
        <w:sz w:val="20"/>
      </w:rPr>
      <w:fldChar w:fldCharType="end"/>
    </w:r>
    <w:r w:rsidRPr="007874DF">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2E6E" w14:textId="77777777" w:rsidR="00B17224" w:rsidRPr="003C61E5" w:rsidRDefault="00B17224" w:rsidP="00B93C05">
    <w:pPr>
      <w:pStyle w:val="Fuzeile"/>
    </w:pPr>
    <w:r>
      <w:rPr>
        <w:noProof/>
        <w:color w:val="00829B"/>
        <w:lang w:eastAsia="en-GB"/>
      </w:rPr>
      <w:drawing>
        <wp:anchor distT="0" distB="0" distL="114300" distR="114300" simplePos="0" relativeHeight="251677696" behindDoc="0" locked="0" layoutInCell="1" allowOverlap="1" wp14:anchorId="78A9B174" wp14:editId="2109B2DE">
          <wp:simplePos x="0" y="0"/>
          <wp:positionH relativeFrom="column">
            <wp:posOffset>4508662</wp:posOffset>
          </wp:positionH>
          <wp:positionV relativeFrom="paragraph">
            <wp:posOffset>49530</wp:posOffset>
          </wp:positionV>
          <wp:extent cx="1977390" cy="277495"/>
          <wp:effectExtent l="0" t="0" r="3810" b="8255"/>
          <wp:wrapNone/>
          <wp:docPr id="16" name="Grafik 16" descr="P:\05_Projekte\02_Laufende_Projekte\FRAME NEXT_AFR\02_Communication\Logo Partners\CEF EU Logo_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05_Projekte\02_Laufende_Projekte\FRAME NEXT_AFR\02_Communication\Logo Partners\CEF EU Logo__.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7390" cy="277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61E5">
      <w:rPr>
        <w:color w:val="00829B"/>
      </w:rPr>
      <w:t>www.frame-online.eu</w:t>
    </w:r>
    <w:r w:rsidRPr="003C61E5">
      <w:rPr>
        <w:color w:val="00829B"/>
      </w:rPr>
      <w:ptab w:relativeTo="margin" w:alignment="center" w:leader="none"/>
    </w:r>
    <w:r w:rsidRPr="003C61E5">
      <w:ptab w:relativeTo="margin" w:alignment="right" w:leader="none"/>
    </w:r>
  </w:p>
  <w:p w14:paraId="0FC704DF" w14:textId="77777777" w:rsidR="00B17224" w:rsidRDefault="00B1722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27FA3" w14:textId="282EC773" w:rsidR="00B17224" w:rsidRPr="007874DF" w:rsidRDefault="00B17224" w:rsidP="009154DC">
    <w:pPr>
      <w:pStyle w:val="Fuzeile"/>
    </w:pPr>
    <w:r>
      <w:rPr>
        <w:noProof/>
        <w:color w:val="00829B"/>
        <w:lang w:eastAsia="en-GB"/>
      </w:rPr>
      <w:drawing>
        <wp:anchor distT="0" distB="0" distL="114300" distR="114300" simplePos="0" relativeHeight="251685888" behindDoc="0" locked="0" layoutInCell="1" allowOverlap="1" wp14:anchorId="7BBA24AC" wp14:editId="2F1DD1EC">
          <wp:simplePos x="0" y="0"/>
          <wp:positionH relativeFrom="column">
            <wp:posOffset>4211955</wp:posOffset>
          </wp:positionH>
          <wp:positionV relativeFrom="paragraph">
            <wp:posOffset>-30007</wp:posOffset>
          </wp:positionV>
          <wp:extent cx="1977390" cy="277495"/>
          <wp:effectExtent l="0" t="0" r="3810" b="8255"/>
          <wp:wrapNone/>
          <wp:docPr id="25" name="Grafik 25" descr="P:\05_Projekte\02_Laufende_Projekte\FRAME NEXT_AFR\02_Communication\Logo Partners\CEF EU Logo_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05_Projekte\02_Laufende_Projekte\FRAME NEXT_AFR\02_Communication\Logo Partners\CEF EU Logo__.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7390" cy="277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74DF">
      <w:rPr>
        <w:color w:val="00829B"/>
      </w:rPr>
      <w:t>www.frame-online.eu</w:t>
    </w:r>
    <w:r w:rsidRPr="007874DF">
      <w:rPr>
        <w:color w:val="00829B"/>
      </w:rPr>
      <w:ptab w:relativeTo="margin" w:alignment="center" w:leader="none"/>
    </w:r>
    <w:r w:rsidRPr="007874DF">
      <w:rPr>
        <w:sz w:val="20"/>
      </w:rPr>
      <w:fldChar w:fldCharType="begin"/>
    </w:r>
    <w:r w:rsidRPr="007874DF">
      <w:rPr>
        <w:sz w:val="20"/>
      </w:rPr>
      <w:instrText>PAGE   \* MERGEFORMAT</w:instrText>
    </w:r>
    <w:r w:rsidRPr="007874DF">
      <w:rPr>
        <w:sz w:val="20"/>
      </w:rPr>
      <w:fldChar w:fldCharType="separate"/>
    </w:r>
    <w:r w:rsidR="0067471F">
      <w:rPr>
        <w:noProof/>
        <w:sz w:val="20"/>
      </w:rPr>
      <w:t>25</w:t>
    </w:r>
    <w:r w:rsidRPr="007874DF">
      <w:rPr>
        <w:sz w:val="20"/>
      </w:rPr>
      <w:fldChar w:fldCharType="end"/>
    </w:r>
    <w:r w:rsidRPr="007874DF">
      <w:ptab w:relativeTo="margin" w:alignment="right" w:leader="none"/>
    </w:r>
  </w:p>
  <w:p w14:paraId="10DCB566" w14:textId="77777777" w:rsidR="00B17224" w:rsidRDefault="00B1722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80A5D" w14:textId="6AE45B41" w:rsidR="00B17224" w:rsidRPr="007874DF" w:rsidRDefault="00B17224" w:rsidP="009154DC">
    <w:pPr>
      <w:pStyle w:val="Fuzeile"/>
    </w:pPr>
    <w:r>
      <w:rPr>
        <w:noProof/>
        <w:color w:val="00829B"/>
        <w:lang w:eastAsia="en-GB"/>
      </w:rPr>
      <w:drawing>
        <wp:anchor distT="0" distB="0" distL="114300" distR="114300" simplePos="0" relativeHeight="251682816" behindDoc="0" locked="0" layoutInCell="1" allowOverlap="1" wp14:anchorId="2971F5A2" wp14:editId="13E9084B">
          <wp:simplePos x="0" y="0"/>
          <wp:positionH relativeFrom="column">
            <wp:posOffset>4211955</wp:posOffset>
          </wp:positionH>
          <wp:positionV relativeFrom="paragraph">
            <wp:posOffset>-30007</wp:posOffset>
          </wp:positionV>
          <wp:extent cx="1977390" cy="277495"/>
          <wp:effectExtent l="0" t="0" r="3810" b="8255"/>
          <wp:wrapNone/>
          <wp:docPr id="21" name="Grafik 21" descr="P:\05_Projekte\02_Laufende_Projekte\FRAME NEXT_AFR\02_Communication\Logo Partners\CEF EU Logo_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05_Projekte\02_Laufende_Projekte\FRAME NEXT_AFR\02_Communication\Logo Partners\CEF EU Logo__.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7390" cy="277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74DF">
      <w:rPr>
        <w:color w:val="00829B"/>
      </w:rPr>
      <w:t>www.frame-online.eu</w:t>
    </w:r>
    <w:r w:rsidRPr="007874DF">
      <w:rPr>
        <w:color w:val="00829B"/>
      </w:rPr>
      <w:ptab w:relativeTo="margin" w:alignment="center" w:leader="none"/>
    </w:r>
    <w:r w:rsidRPr="007874DF">
      <w:rPr>
        <w:sz w:val="20"/>
      </w:rPr>
      <w:fldChar w:fldCharType="begin"/>
    </w:r>
    <w:r w:rsidRPr="007874DF">
      <w:rPr>
        <w:sz w:val="20"/>
      </w:rPr>
      <w:instrText>PAGE   \* MERGEFORMAT</w:instrText>
    </w:r>
    <w:r w:rsidRPr="007874DF">
      <w:rPr>
        <w:sz w:val="20"/>
      </w:rPr>
      <w:fldChar w:fldCharType="separate"/>
    </w:r>
    <w:r w:rsidR="0067471F">
      <w:rPr>
        <w:noProof/>
        <w:sz w:val="20"/>
      </w:rPr>
      <w:t>59</w:t>
    </w:r>
    <w:r w:rsidRPr="007874DF">
      <w:rPr>
        <w:sz w:val="20"/>
      </w:rPr>
      <w:fldChar w:fldCharType="end"/>
    </w:r>
    <w:r w:rsidRPr="007874DF">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6F047" w14:textId="77777777" w:rsidR="009C4F33" w:rsidRDefault="009C4F33" w:rsidP="00A158A9">
      <w:pPr>
        <w:spacing w:after="0" w:line="240" w:lineRule="auto"/>
      </w:pPr>
      <w:r>
        <w:separator/>
      </w:r>
    </w:p>
  </w:footnote>
  <w:footnote w:type="continuationSeparator" w:id="0">
    <w:p w14:paraId="3BE3F37B" w14:textId="77777777" w:rsidR="009C4F33" w:rsidRDefault="009C4F33" w:rsidP="00A158A9">
      <w:pPr>
        <w:spacing w:after="0" w:line="240" w:lineRule="auto"/>
      </w:pPr>
      <w:r>
        <w:continuationSeparator/>
      </w:r>
    </w:p>
  </w:footnote>
  <w:footnote w:id="1">
    <w:p w14:paraId="198A2A08" w14:textId="77777777" w:rsidR="00B17224" w:rsidRPr="004E36CA" w:rsidRDefault="00B17224" w:rsidP="000A4B78">
      <w:pPr>
        <w:pStyle w:val="Funotentext"/>
      </w:pPr>
      <w:r>
        <w:rPr>
          <w:rStyle w:val="Funotenzeichen"/>
        </w:rPr>
        <w:footnoteRef/>
      </w:r>
      <w:r>
        <w:t xml:space="preserve"> </w:t>
      </w:r>
      <w:r w:rsidRPr="004E36CA">
        <w:t>Actor: An actor is a r</w:t>
      </w:r>
      <w:r>
        <w:t xml:space="preserve">eal person or organisation, which takes the responsibility of one or more roles, required for the service delivery, </w:t>
      </w:r>
      <w:proofErr w:type="gramStart"/>
      <w:r>
        <w:t>e. g</w:t>
      </w:r>
      <w:proofErr w:type="gramEnd"/>
      <w:r>
        <w:t>. the German ministry of transport is the actor for the mandating role of a traffic management service.</w:t>
      </w:r>
    </w:p>
  </w:footnote>
  <w:footnote w:id="2">
    <w:p w14:paraId="647B2635" w14:textId="77777777" w:rsidR="00B17224" w:rsidRPr="004E36CA" w:rsidRDefault="00B17224" w:rsidP="000A4B78">
      <w:pPr>
        <w:pStyle w:val="Funotentext"/>
      </w:pPr>
      <w:r>
        <w:rPr>
          <w:rStyle w:val="Funotenzeichen"/>
        </w:rPr>
        <w:footnoteRef/>
      </w:r>
      <w:r>
        <w:t xml:space="preserve"> Actor stereotype: In contrast to an actor, an actor stereotype is a type of actor, </w:t>
      </w:r>
      <w:proofErr w:type="gramStart"/>
      <w:r>
        <w:t>e. g</w:t>
      </w:r>
      <w:proofErr w:type="gramEnd"/>
      <w:r>
        <w:t>. for the mandating role, a ministry or the government is a fitting actor stereotype.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F67F6" w14:textId="77777777" w:rsidR="00B17224" w:rsidRDefault="00B17224">
    <w:pPr>
      <w:pStyle w:val="Kopfzeile"/>
    </w:pPr>
    <w:r w:rsidRPr="005621A1">
      <w:rPr>
        <w:noProof/>
        <w:lang w:eastAsia="en-GB"/>
      </w:rPr>
      <w:drawing>
        <wp:anchor distT="0" distB="0" distL="114300" distR="114300" simplePos="0" relativeHeight="251663360" behindDoc="0" locked="0" layoutInCell="1" allowOverlap="1" wp14:anchorId="718ED884" wp14:editId="10154182">
          <wp:simplePos x="0" y="0"/>
          <wp:positionH relativeFrom="column">
            <wp:posOffset>5099685</wp:posOffset>
          </wp:positionH>
          <wp:positionV relativeFrom="paragraph">
            <wp:posOffset>-85090</wp:posOffset>
          </wp:positionV>
          <wp:extent cx="1232535" cy="600075"/>
          <wp:effectExtent l="0" t="0" r="5715" b="9525"/>
          <wp:wrapSquare wrapText="bothSides"/>
          <wp:docPr id="11" name="Grafik 11" descr="\\SERVERMAN\braenda\_projekte\AustriaTech2017\05_Übergabe\FrameNext-Logosammlung\screen\frame-next-pos-rgb-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MAN\braenda\_projekte\AustriaTech2017\05_Übergabe\FrameNext-Logosammlung\screen\frame-next-pos-rgb-300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2535" cy="600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7FB17" w14:textId="77777777" w:rsidR="00B17224" w:rsidRDefault="00B17224">
    <w:pPr>
      <w:pStyle w:val="Kopfzeile"/>
    </w:pPr>
    <w:r>
      <w:rPr>
        <w:noProof/>
        <w:lang w:eastAsia="en-GB"/>
      </w:rPr>
      <w:drawing>
        <wp:anchor distT="0" distB="0" distL="114300" distR="114300" simplePos="0" relativeHeight="251666432" behindDoc="0" locked="0" layoutInCell="1" allowOverlap="1" wp14:anchorId="2B52C9EC" wp14:editId="22193C33">
          <wp:simplePos x="0" y="0"/>
          <wp:positionH relativeFrom="column">
            <wp:posOffset>5033483</wp:posOffset>
          </wp:positionH>
          <wp:positionV relativeFrom="paragraph">
            <wp:posOffset>-80645</wp:posOffset>
          </wp:positionV>
          <wp:extent cx="1219200" cy="59055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65408" behindDoc="1" locked="0" layoutInCell="1" allowOverlap="1" wp14:anchorId="3D2745B9" wp14:editId="26AA91D7">
              <wp:simplePos x="0" y="0"/>
              <wp:positionH relativeFrom="column">
                <wp:posOffset>-704215</wp:posOffset>
              </wp:positionH>
              <wp:positionV relativeFrom="paragraph">
                <wp:posOffset>-432273</wp:posOffset>
              </wp:positionV>
              <wp:extent cx="7534275" cy="10668000"/>
              <wp:effectExtent l="76200" t="76200" r="85725" b="76200"/>
              <wp:wrapNone/>
              <wp:docPr id="3" name="Textfeld 3"/>
              <wp:cNvGraphicFramePr/>
              <a:graphic xmlns:a="http://schemas.openxmlformats.org/drawingml/2006/main">
                <a:graphicData uri="http://schemas.microsoft.com/office/word/2010/wordprocessingShape">
                  <wps:wsp>
                    <wps:cNvSpPr txBox="1"/>
                    <wps:spPr>
                      <a:xfrm>
                        <a:off x="0" y="0"/>
                        <a:ext cx="7534275" cy="10668000"/>
                      </a:xfrm>
                      <a:prstGeom prst="rect">
                        <a:avLst/>
                      </a:prstGeom>
                      <a:noFill/>
                      <a:ln w="152400">
                        <a:solidFill>
                          <a:srgbClr val="00829B"/>
                        </a:solidFill>
                      </a:ln>
                    </wps:spPr>
                    <wps:txbx>
                      <w:txbxContent>
                        <w:p w14:paraId="200A4E94" w14:textId="77777777" w:rsidR="00B17224" w:rsidRDefault="00B17224" w:rsidP="003076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D2745B9" id="_x0000_t202" coordsize="21600,21600" o:spt="202" path="m,l,21600r21600,l21600,xe">
              <v:stroke joinstyle="miter"/>
              <v:path gradientshapeok="t" o:connecttype="rect"/>
            </v:shapetype>
            <v:shape id="Textfeld 3" o:spid="_x0000_s1026" type="#_x0000_t202" style="position:absolute;margin-left:-55.45pt;margin-top:-34.05pt;width:593.25pt;height:840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" filled="f" strokecolor="#00829b" strokeweight="12pt">
              <v:textbox>
                <w:txbxContent>
                  <w:p w14:paraId="200A4E94" w14:textId="77777777" w:rsidR="00B17224" w:rsidRDefault="00B17224" w:rsidP="003076A3"/>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5AD06" w14:textId="77777777" w:rsidR="00B17224" w:rsidRPr="007874DF" w:rsidRDefault="00B17224">
    <w:pPr>
      <w:pStyle w:val="Kopfzeile"/>
    </w:pPr>
    <w:r w:rsidRPr="007874DF">
      <w:rPr>
        <w:noProof/>
        <w:lang w:eastAsia="en-GB"/>
      </w:rPr>
      <w:drawing>
        <wp:anchor distT="0" distB="0" distL="114300" distR="114300" simplePos="0" relativeHeight="251684864" behindDoc="0" locked="0" layoutInCell="1" allowOverlap="1" wp14:anchorId="760EBB71" wp14:editId="2E39D557">
          <wp:simplePos x="0" y="0"/>
          <wp:positionH relativeFrom="column">
            <wp:posOffset>4902200</wp:posOffset>
          </wp:positionH>
          <wp:positionV relativeFrom="paragraph">
            <wp:posOffset>-206375</wp:posOffset>
          </wp:positionV>
          <wp:extent cx="1232535" cy="600075"/>
          <wp:effectExtent l="0" t="0" r="5715" b="9525"/>
          <wp:wrapSquare wrapText="bothSides"/>
          <wp:docPr id="24" name="Grafik 24" descr="\\SERVERMAN\braenda\_projekte\AustriaTech2017\05_Übergabe\FrameNext-Logosammlung\screen\frame-next-pos-rgb-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MAN\braenda\_projekte\AustriaTech2017\05_Übergabe\FrameNext-Logosammlung\screen\frame-next-pos-rgb-300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2535" cy="600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874E1D" w14:textId="77777777" w:rsidR="00B17224" w:rsidRDefault="00B1722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4E6F2" w14:textId="77777777" w:rsidR="00B17224" w:rsidRPr="007874DF" w:rsidRDefault="00B17224">
    <w:pPr>
      <w:pStyle w:val="Kopfzeile"/>
    </w:pPr>
    <w:r w:rsidRPr="007874DF">
      <w:rPr>
        <w:noProof/>
        <w:lang w:eastAsia="en-GB"/>
      </w:rPr>
      <w:drawing>
        <wp:anchor distT="0" distB="0" distL="114300" distR="114300" simplePos="0" relativeHeight="251674624" behindDoc="0" locked="0" layoutInCell="1" allowOverlap="1" wp14:anchorId="0C1FAEB7" wp14:editId="367E6192">
          <wp:simplePos x="0" y="0"/>
          <wp:positionH relativeFrom="column">
            <wp:posOffset>4902200</wp:posOffset>
          </wp:positionH>
          <wp:positionV relativeFrom="paragraph">
            <wp:posOffset>-206375</wp:posOffset>
          </wp:positionV>
          <wp:extent cx="1232535" cy="600075"/>
          <wp:effectExtent l="0" t="0" r="5715" b="9525"/>
          <wp:wrapSquare wrapText="bothSides"/>
          <wp:docPr id="17" name="Grafik 17" descr="\\SERVERMAN\braenda\_projekte\AustriaTech2017\05_Übergabe\FrameNext-Logosammlung\screen\frame-next-pos-rgb-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MAN\braenda\_projekte\AustriaTech2017\05_Übergabe\FrameNext-Logosammlung\screen\frame-next-pos-rgb-300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2535" cy="600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1EE0"/>
    <w:multiLevelType w:val="hybridMultilevel"/>
    <w:tmpl w:val="4B9057CE"/>
    <w:lvl w:ilvl="0" w:tplc="CCE4E1CA">
      <w:start w:val="1"/>
      <w:numFmt w:val="decimal"/>
      <w:lvlText w:val="(%1)"/>
      <w:lvlJc w:val="left"/>
      <w:pPr>
        <w:ind w:left="720" w:hanging="360"/>
      </w:pPr>
      <w:rPr>
        <w:rFonts w:ascii="Arial" w:hAnsi="Arial" w:hint="default"/>
        <w:b w:val="0"/>
        <w:i w:val="0"/>
        <w:caps w:val="0"/>
        <w:strike w:val="0"/>
        <w:dstrike w:val="0"/>
        <w:vanish w:val="0"/>
        <w:color w:val="auto"/>
        <w:sz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132BC"/>
    <w:multiLevelType w:val="hybridMultilevel"/>
    <w:tmpl w:val="2DBA9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A3BEF"/>
    <w:multiLevelType w:val="hybridMultilevel"/>
    <w:tmpl w:val="3DECD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940B0E"/>
    <w:multiLevelType w:val="hybridMultilevel"/>
    <w:tmpl w:val="97588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EB1A46"/>
    <w:multiLevelType w:val="multilevel"/>
    <w:tmpl w:val="E494B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6568A8"/>
    <w:multiLevelType w:val="hybridMultilevel"/>
    <w:tmpl w:val="A81E2D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F9734F"/>
    <w:multiLevelType w:val="multilevel"/>
    <w:tmpl w:val="65EEE3DE"/>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lang w:val="en-GB"/>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397A2D56"/>
    <w:multiLevelType w:val="hybridMultilevel"/>
    <w:tmpl w:val="0FA21F90"/>
    <w:lvl w:ilvl="0" w:tplc="6A1C5540">
      <w:start w:val="1"/>
      <w:numFmt w:val="lowerLetter"/>
      <w:lvlText w:val="(%1)"/>
      <w:lvlJc w:val="left"/>
      <w:pPr>
        <w:ind w:left="1287" w:hanging="360"/>
      </w:pPr>
      <w:rPr>
        <w:rFonts w:ascii="Arial" w:hAnsi="Arial" w:hint="default"/>
        <w:b w:val="0"/>
        <w:i w:val="0"/>
        <w:caps w:val="0"/>
        <w:strike w:val="0"/>
        <w:dstrike w:val="0"/>
        <w:vanish w:val="0"/>
        <w:color w:val="auto"/>
        <w:sz w:val="22"/>
        <w:vertAlign w:val="baseline"/>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3BA13FB1"/>
    <w:multiLevelType w:val="multilevel"/>
    <w:tmpl w:val="E494B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7A2CAB"/>
    <w:multiLevelType w:val="hybridMultilevel"/>
    <w:tmpl w:val="14FE9FF0"/>
    <w:lvl w:ilvl="0" w:tplc="CA42CA58">
      <w:start w:val="1"/>
      <w:numFmt w:val="decimal"/>
      <w:lvlText w:val="%1."/>
      <w:lvlJc w:val="left"/>
      <w:pPr>
        <w:ind w:left="720" w:hanging="360"/>
      </w:pPr>
      <w:rPr>
        <w:rFonts w:ascii="Arial" w:hAnsi="Arial" w:hint="default"/>
        <w:b w:val="0"/>
        <w:i w:val="0"/>
        <w:caps w:val="0"/>
        <w:strike w:val="0"/>
        <w:dstrike w:val="0"/>
        <w:vanish w:val="0"/>
        <w:color w:val="auto"/>
        <w:sz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4E7B35"/>
    <w:multiLevelType w:val="multilevel"/>
    <w:tmpl w:val="E494B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A47609"/>
    <w:multiLevelType w:val="hybridMultilevel"/>
    <w:tmpl w:val="1B9EE650"/>
    <w:lvl w:ilvl="0" w:tplc="5464FEC2">
      <w:start w:val="1"/>
      <w:numFmt w:val="lowerLetter"/>
      <w:lvlText w:val="(%1)"/>
      <w:lvlJc w:val="left"/>
      <w:pPr>
        <w:ind w:left="1287" w:hanging="360"/>
      </w:pPr>
      <w:rPr>
        <w:rFonts w:ascii="Arial" w:hAnsi="Arial" w:hint="default"/>
        <w:b w:val="0"/>
        <w:i w:val="0"/>
        <w:caps w:val="0"/>
        <w:strike w:val="0"/>
        <w:dstrike w:val="0"/>
        <w:vanish w:val="0"/>
        <w:color w:val="auto"/>
        <w:sz w:val="20"/>
        <w:vertAlign w:val="baseline"/>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4D5F02A7"/>
    <w:multiLevelType w:val="hybridMultilevel"/>
    <w:tmpl w:val="EBCEE6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7654FD"/>
    <w:multiLevelType w:val="multilevel"/>
    <w:tmpl w:val="E494B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1D3449"/>
    <w:multiLevelType w:val="multilevel"/>
    <w:tmpl w:val="1BBE9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C451292"/>
    <w:multiLevelType w:val="hybridMultilevel"/>
    <w:tmpl w:val="2F425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7872A5"/>
    <w:multiLevelType w:val="hybridMultilevel"/>
    <w:tmpl w:val="4860DC7A"/>
    <w:lvl w:ilvl="0" w:tplc="923EBBB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2B2E3F"/>
    <w:multiLevelType w:val="hybridMultilevel"/>
    <w:tmpl w:val="D9947E06"/>
    <w:lvl w:ilvl="0" w:tplc="1E20FFA6">
      <w:start w:val="1"/>
      <w:numFmt w:val="lowerRoman"/>
      <w:lvlText w:val="(%1)"/>
      <w:lvlJc w:val="right"/>
      <w:pPr>
        <w:ind w:left="1287" w:hanging="360"/>
      </w:pPr>
      <w:rPr>
        <w:rFonts w:ascii="Arial" w:hAnsi="Arial" w:hint="default"/>
        <w:b w:val="0"/>
        <w:i w:val="0"/>
        <w:caps w:val="0"/>
        <w:strike w:val="0"/>
        <w:dstrike w:val="0"/>
        <w:vanish w:val="0"/>
        <w:sz w:val="22"/>
        <w:vertAlign w:val="baseline"/>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16A67E8"/>
    <w:multiLevelType w:val="hybridMultilevel"/>
    <w:tmpl w:val="EFECE1FA"/>
    <w:lvl w:ilvl="0" w:tplc="20FEFEFE">
      <w:start w:val="1"/>
      <w:numFmt w:val="bullet"/>
      <w:lvlText w:val="–"/>
      <w:lvlJc w:val="left"/>
      <w:pPr>
        <w:tabs>
          <w:tab w:val="num" w:pos="720"/>
        </w:tabs>
        <w:ind w:left="720" w:hanging="360"/>
      </w:pPr>
      <w:rPr>
        <w:rFonts w:ascii="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C8449318" w:tentative="1">
      <w:start w:val="1"/>
      <w:numFmt w:val="bullet"/>
      <w:lvlText w:val="–"/>
      <w:lvlJc w:val="left"/>
      <w:pPr>
        <w:tabs>
          <w:tab w:val="num" w:pos="2160"/>
        </w:tabs>
        <w:ind w:left="2160" w:hanging="360"/>
      </w:pPr>
      <w:rPr>
        <w:rFonts w:ascii="Times New Roman" w:hAnsi="Times New Roman" w:hint="default"/>
      </w:rPr>
    </w:lvl>
    <w:lvl w:ilvl="3" w:tplc="7C541B98" w:tentative="1">
      <w:start w:val="1"/>
      <w:numFmt w:val="bullet"/>
      <w:lvlText w:val="–"/>
      <w:lvlJc w:val="left"/>
      <w:pPr>
        <w:tabs>
          <w:tab w:val="num" w:pos="2880"/>
        </w:tabs>
        <w:ind w:left="2880" w:hanging="360"/>
      </w:pPr>
      <w:rPr>
        <w:rFonts w:ascii="Times New Roman" w:hAnsi="Times New Roman" w:hint="default"/>
      </w:rPr>
    </w:lvl>
    <w:lvl w:ilvl="4" w:tplc="DF60F076" w:tentative="1">
      <w:start w:val="1"/>
      <w:numFmt w:val="bullet"/>
      <w:lvlText w:val="–"/>
      <w:lvlJc w:val="left"/>
      <w:pPr>
        <w:tabs>
          <w:tab w:val="num" w:pos="3600"/>
        </w:tabs>
        <w:ind w:left="3600" w:hanging="360"/>
      </w:pPr>
      <w:rPr>
        <w:rFonts w:ascii="Times New Roman" w:hAnsi="Times New Roman" w:hint="default"/>
      </w:rPr>
    </w:lvl>
    <w:lvl w:ilvl="5" w:tplc="626E78C0" w:tentative="1">
      <w:start w:val="1"/>
      <w:numFmt w:val="bullet"/>
      <w:lvlText w:val="–"/>
      <w:lvlJc w:val="left"/>
      <w:pPr>
        <w:tabs>
          <w:tab w:val="num" w:pos="4320"/>
        </w:tabs>
        <w:ind w:left="4320" w:hanging="360"/>
      </w:pPr>
      <w:rPr>
        <w:rFonts w:ascii="Times New Roman" w:hAnsi="Times New Roman" w:hint="default"/>
      </w:rPr>
    </w:lvl>
    <w:lvl w:ilvl="6" w:tplc="D6261378" w:tentative="1">
      <w:start w:val="1"/>
      <w:numFmt w:val="bullet"/>
      <w:lvlText w:val="–"/>
      <w:lvlJc w:val="left"/>
      <w:pPr>
        <w:tabs>
          <w:tab w:val="num" w:pos="5040"/>
        </w:tabs>
        <w:ind w:left="5040" w:hanging="360"/>
      </w:pPr>
      <w:rPr>
        <w:rFonts w:ascii="Times New Roman" w:hAnsi="Times New Roman" w:hint="default"/>
      </w:rPr>
    </w:lvl>
    <w:lvl w:ilvl="7" w:tplc="63A2D922" w:tentative="1">
      <w:start w:val="1"/>
      <w:numFmt w:val="bullet"/>
      <w:lvlText w:val="–"/>
      <w:lvlJc w:val="left"/>
      <w:pPr>
        <w:tabs>
          <w:tab w:val="num" w:pos="5760"/>
        </w:tabs>
        <w:ind w:left="5760" w:hanging="360"/>
      </w:pPr>
      <w:rPr>
        <w:rFonts w:ascii="Times New Roman" w:hAnsi="Times New Roman" w:hint="default"/>
      </w:rPr>
    </w:lvl>
    <w:lvl w:ilvl="8" w:tplc="B0949C9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5ED749E"/>
    <w:multiLevelType w:val="hybridMultilevel"/>
    <w:tmpl w:val="57FCD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7D1F65"/>
    <w:multiLevelType w:val="multilevel"/>
    <w:tmpl w:val="56A43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364BEB"/>
    <w:multiLevelType w:val="multilevel"/>
    <w:tmpl w:val="E494B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5973D9"/>
    <w:multiLevelType w:val="hybridMultilevel"/>
    <w:tmpl w:val="282CA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41713D"/>
    <w:multiLevelType w:val="hybridMultilevel"/>
    <w:tmpl w:val="26805FCC"/>
    <w:lvl w:ilvl="0" w:tplc="5464FEC2">
      <w:start w:val="1"/>
      <w:numFmt w:val="lowerLetter"/>
      <w:lvlText w:val="(%1)"/>
      <w:lvlJc w:val="left"/>
      <w:pPr>
        <w:ind w:left="720" w:hanging="360"/>
      </w:pPr>
      <w:rPr>
        <w:rFonts w:ascii="Arial" w:hAnsi="Arial" w:hint="default"/>
        <w:b w:val="0"/>
        <w:i w:val="0"/>
        <w:caps w:val="0"/>
        <w:strike w:val="0"/>
        <w:dstrike w:val="0"/>
        <w:vanish w:val="0"/>
        <w:color w:val="auto"/>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096092"/>
    <w:multiLevelType w:val="hybridMultilevel"/>
    <w:tmpl w:val="FCE221E4"/>
    <w:lvl w:ilvl="0" w:tplc="CCE4E1CA">
      <w:start w:val="1"/>
      <w:numFmt w:val="decimal"/>
      <w:lvlText w:val="(%1)"/>
      <w:lvlJc w:val="left"/>
      <w:pPr>
        <w:ind w:left="780" w:hanging="360"/>
      </w:pPr>
      <w:rPr>
        <w:rFonts w:ascii="Arial" w:hAnsi="Arial" w:hint="default"/>
        <w:b w:val="0"/>
        <w:i w:val="0"/>
        <w:caps w:val="0"/>
        <w:strike w:val="0"/>
        <w:dstrike w:val="0"/>
        <w:vanish w:val="0"/>
        <w:color w:val="auto"/>
        <w:sz w:val="22"/>
        <w:vertAlign w:val="baseline"/>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5" w15:restartNumberingAfterBreak="0">
    <w:nsid w:val="70FE1682"/>
    <w:multiLevelType w:val="hybridMultilevel"/>
    <w:tmpl w:val="75AE34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DE00D8"/>
    <w:multiLevelType w:val="multilevel"/>
    <w:tmpl w:val="E494B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9"/>
  </w:num>
  <w:num w:numId="3">
    <w:abstractNumId w:val="14"/>
  </w:num>
  <w:num w:numId="4">
    <w:abstractNumId w:val="5"/>
  </w:num>
  <w:num w:numId="5">
    <w:abstractNumId w:val="25"/>
  </w:num>
  <w:num w:numId="6">
    <w:abstractNumId w:val="3"/>
  </w:num>
  <w:num w:numId="7">
    <w:abstractNumId w:val="15"/>
  </w:num>
  <w:num w:numId="8">
    <w:abstractNumId w:val="12"/>
  </w:num>
  <w:num w:numId="9">
    <w:abstractNumId w:val="20"/>
  </w:num>
  <w:num w:numId="10">
    <w:abstractNumId w:val="26"/>
  </w:num>
  <w:num w:numId="11">
    <w:abstractNumId w:val="10"/>
  </w:num>
  <w:num w:numId="12">
    <w:abstractNumId w:val="4"/>
  </w:num>
  <w:num w:numId="13">
    <w:abstractNumId w:val="8"/>
  </w:num>
  <w:num w:numId="14">
    <w:abstractNumId w:val="21"/>
  </w:num>
  <w:num w:numId="15">
    <w:abstractNumId w:val="13"/>
  </w:num>
  <w:num w:numId="16">
    <w:abstractNumId w:val="2"/>
  </w:num>
  <w:num w:numId="17">
    <w:abstractNumId w:val="16"/>
  </w:num>
  <w:num w:numId="18">
    <w:abstractNumId w:val="24"/>
  </w:num>
  <w:num w:numId="19">
    <w:abstractNumId w:val="18"/>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7"/>
  </w:num>
  <w:num w:numId="37">
    <w:abstractNumId w:val="11"/>
  </w:num>
  <w:num w:numId="38">
    <w:abstractNumId w:val="23"/>
  </w:num>
  <w:num w:numId="39">
    <w:abstractNumId w:val="17"/>
  </w:num>
  <w:num w:numId="40">
    <w:abstractNumId w:val="9"/>
  </w:num>
  <w:num w:numId="41">
    <w:abstractNumId w:val="22"/>
  </w:num>
  <w:num w:numId="42">
    <w:abstractNumId w:val="6"/>
  </w:num>
  <w:num w:numId="4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B86"/>
    <w:rsid w:val="0001058C"/>
    <w:rsid w:val="00024696"/>
    <w:rsid w:val="00030107"/>
    <w:rsid w:val="000630B9"/>
    <w:rsid w:val="000737F7"/>
    <w:rsid w:val="00096290"/>
    <w:rsid w:val="00097F0B"/>
    <w:rsid w:val="000A4B78"/>
    <w:rsid w:val="000A5EBE"/>
    <w:rsid w:val="000B6AEA"/>
    <w:rsid w:val="000C218B"/>
    <w:rsid w:val="000C2F38"/>
    <w:rsid w:val="000D3C5E"/>
    <w:rsid w:val="0010270E"/>
    <w:rsid w:val="00107D88"/>
    <w:rsid w:val="00111CA5"/>
    <w:rsid w:val="00111EBE"/>
    <w:rsid w:val="00121932"/>
    <w:rsid w:val="001476E5"/>
    <w:rsid w:val="00165D7E"/>
    <w:rsid w:val="001A67AC"/>
    <w:rsid w:val="001B3067"/>
    <w:rsid w:val="0023186B"/>
    <w:rsid w:val="00234DDD"/>
    <w:rsid w:val="0024300C"/>
    <w:rsid w:val="00245E37"/>
    <w:rsid w:val="00251F3E"/>
    <w:rsid w:val="0026457F"/>
    <w:rsid w:val="0026590F"/>
    <w:rsid w:val="00276768"/>
    <w:rsid w:val="00285752"/>
    <w:rsid w:val="002B6466"/>
    <w:rsid w:val="002E0E31"/>
    <w:rsid w:val="002F1022"/>
    <w:rsid w:val="002F18EE"/>
    <w:rsid w:val="002F790D"/>
    <w:rsid w:val="003076A3"/>
    <w:rsid w:val="00313B03"/>
    <w:rsid w:val="00317BF4"/>
    <w:rsid w:val="003368FD"/>
    <w:rsid w:val="00350D7A"/>
    <w:rsid w:val="00356446"/>
    <w:rsid w:val="003752AC"/>
    <w:rsid w:val="00380BB5"/>
    <w:rsid w:val="00384953"/>
    <w:rsid w:val="00393D67"/>
    <w:rsid w:val="003D175A"/>
    <w:rsid w:val="003E69E2"/>
    <w:rsid w:val="003F545C"/>
    <w:rsid w:val="00407B65"/>
    <w:rsid w:val="00427838"/>
    <w:rsid w:val="00445D5F"/>
    <w:rsid w:val="0046217F"/>
    <w:rsid w:val="00487673"/>
    <w:rsid w:val="004B00E9"/>
    <w:rsid w:val="004C4989"/>
    <w:rsid w:val="004D070C"/>
    <w:rsid w:val="004E36CA"/>
    <w:rsid w:val="00510CBD"/>
    <w:rsid w:val="00515CE2"/>
    <w:rsid w:val="00542A0F"/>
    <w:rsid w:val="00581D88"/>
    <w:rsid w:val="00596192"/>
    <w:rsid w:val="005C1A23"/>
    <w:rsid w:val="005C3A1E"/>
    <w:rsid w:val="005D22EF"/>
    <w:rsid w:val="005D31F9"/>
    <w:rsid w:val="005E0E50"/>
    <w:rsid w:val="00613F11"/>
    <w:rsid w:val="00622B86"/>
    <w:rsid w:val="00636CCE"/>
    <w:rsid w:val="00655FDF"/>
    <w:rsid w:val="0066255F"/>
    <w:rsid w:val="006650CF"/>
    <w:rsid w:val="0067471F"/>
    <w:rsid w:val="00693504"/>
    <w:rsid w:val="006C178C"/>
    <w:rsid w:val="006C59E5"/>
    <w:rsid w:val="00767781"/>
    <w:rsid w:val="007874DF"/>
    <w:rsid w:val="00791848"/>
    <w:rsid w:val="007A0A31"/>
    <w:rsid w:val="007A74E1"/>
    <w:rsid w:val="007C2C77"/>
    <w:rsid w:val="007C3FEC"/>
    <w:rsid w:val="007C6BFA"/>
    <w:rsid w:val="00804732"/>
    <w:rsid w:val="00871DF6"/>
    <w:rsid w:val="00877FA5"/>
    <w:rsid w:val="008845C1"/>
    <w:rsid w:val="008C2C1C"/>
    <w:rsid w:val="008E33B0"/>
    <w:rsid w:val="009154DC"/>
    <w:rsid w:val="00916428"/>
    <w:rsid w:val="009359BF"/>
    <w:rsid w:val="0094197A"/>
    <w:rsid w:val="009450D4"/>
    <w:rsid w:val="00981B70"/>
    <w:rsid w:val="009820DE"/>
    <w:rsid w:val="009A5E1F"/>
    <w:rsid w:val="009C4F33"/>
    <w:rsid w:val="009D70C0"/>
    <w:rsid w:val="009E1DF3"/>
    <w:rsid w:val="009F3DFB"/>
    <w:rsid w:val="00A0654C"/>
    <w:rsid w:val="00A12D92"/>
    <w:rsid w:val="00A158A9"/>
    <w:rsid w:val="00A5126B"/>
    <w:rsid w:val="00A72A4D"/>
    <w:rsid w:val="00A82452"/>
    <w:rsid w:val="00AA2C36"/>
    <w:rsid w:val="00AC5C13"/>
    <w:rsid w:val="00AD40FA"/>
    <w:rsid w:val="00AE2CFB"/>
    <w:rsid w:val="00AE7DC0"/>
    <w:rsid w:val="00AF3D86"/>
    <w:rsid w:val="00AF5976"/>
    <w:rsid w:val="00AF6700"/>
    <w:rsid w:val="00B11011"/>
    <w:rsid w:val="00B11DC4"/>
    <w:rsid w:val="00B17224"/>
    <w:rsid w:val="00B203BE"/>
    <w:rsid w:val="00B312AE"/>
    <w:rsid w:val="00B35545"/>
    <w:rsid w:val="00B37B3D"/>
    <w:rsid w:val="00B4529F"/>
    <w:rsid w:val="00B45D94"/>
    <w:rsid w:val="00B54089"/>
    <w:rsid w:val="00B64D1F"/>
    <w:rsid w:val="00B802C3"/>
    <w:rsid w:val="00B93C05"/>
    <w:rsid w:val="00B958A3"/>
    <w:rsid w:val="00B96AB5"/>
    <w:rsid w:val="00BB1977"/>
    <w:rsid w:val="00BC2F84"/>
    <w:rsid w:val="00BC5191"/>
    <w:rsid w:val="00BC7F48"/>
    <w:rsid w:val="00BD6DCD"/>
    <w:rsid w:val="00C22A0D"/>
    <w:rsid w:val="00C80955"/>
    <w:rsid w:val="00C93CF8"/>
    <w:rsid w:val="00CE0079"/>
    <w:rsid w:val="00CE3C7B"/>
    <w:rsid w:val="00D216DC"/>
    <w:rsid w:val="00D3528C"/>
    <w:rsid w:val="00D35D7D"/>
    <w:rsid w:val="00D57494"/>
    <w:rsid w:val="00D628C9"/>
    <w:rsid w:val="00DB787B"/>
    <w:rsid w:val="00DE0F02"/>
    <w:rsid w:val="00DF7389"/>
    <w:rsid w:val="00E0429C"/>
    <w:rsid w:val="00E13514"/>
    <w:rsid w:val="00E14AD3"/>
    <w:rsid w:val="00E168A3"/>
    <w:rsid w:val="00E21009"/>
    <w:rsid w:val="00E229E7"/>
    <w:rsid w:val="00E32E5F"/>
    <w:rsid w:val="00E35471"/>
    <w:rsid w:val="00E5040B"/>
    <w:rsid w:val="00E51AF0"/>
    <w:rsid w:val="00E77371"/>
    <w:rsid w:val="00E77D2D"/>
    <w:rsid w:val="00E914C2"/>
    <w:rsid w:val="00ED11C3"/>
    <w:rsid w:val="00F06071"/>
    <w:rsid w:val="00F7438B"/>
    <w:rsid w:val="00F776F4"/>
    <w:rsid w:val="00FE132A"/>
    <w:rsid w:val="00FF263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59C34"/>
  <w15:docId w15:val="{451D2197-86A3-497D-9149-4365D0DA2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874DF"/>
    <w:pPr>
      <w:spacing w:after="360" w:line="259" w:lineRule="auto"/>
    </w:pPr>
    <w:rPr>
      <w:rFonts w:ascii="Arial" w:hAnsi="Arial" w:cs="Arial"/>
      <w:szCs w:val="44"/>
      <w:lang w:val="en-GB"/>
    </w:rPr>
  </w:style>
  <w:style w:type="paragraph" w:styleId="berschrift1">
    <w:name w:val="heading 1"/>
    <w:aliases w:val="Chapter Title"/>
    <w:basedOn w:val="Standard"/>
    <w:next w:val="Standard"/>
    <w:link w:val="berschrift1Zchn"/>
    <w:qFormat/>
    <w:rsid w:val="007874DF"/>
    <w:pPr>
      <w:keepNext/>
      <w:keepLines/>
      <w:numPr>
        <w:numId w:val="1"/>
      </w:numPr>
      <w:spacing w:before="600" w:after="120"/>
      <w:outlineLvl w:val="0"/>
    </w:pPr>
    <w:rPr>
      <w:rFonts w:eastAsiaTheme="majorEastAsia" w:cstheme="majorBidi"/>
      <w:b/>
      <w:bCs/>
      <w:color w:val="297D9C" w:themeColor="accent1" w:themeShade="BF"/>
      <w:sz w:val="48"/>
      <w:szCs w:val="28"/>
    </w:rPr>
  </w:style>
  <w:style w:type="paragraph" w:styleId="berschrift2">
    <w:name w:val="heading 2"/>
    <w:aliases w:val="Section Title"/>
    <w:basedOn w:val="Standard"/>
    <w:next w:val="Standard"/>
    <w:link w:val="berschrift2Zchn"/>
    <w:autoRedefine/>
    <w:unhideWhenUsed/>
    <w:qFormat/>
    <w:rsid w:val="00BD6DCD"/>
    <w:pPr>
      <w:keepNext/>
      <w:keepLines/>
      <w:numPr>
        <w:ilvl w:val="1"/>
        <w:numId w:val="1"/>
      </w:numPr>
      <w:spacing w:before="320" w:after="240"/>
      <w:ind w:left="709" w:hanging="852"/>
      <w:outlineLvl w:val="1"/>
    </w:pPr>
    <w:rPr>
      <w:rFonts w:eastAsiaTheme="majorEastAsia" w:cstheme="majorBidi"/>
      <w:b/>
      <w:bCs/>
      <w:sz w:val="44"/>
      <w:szCs w:val="26"/>
      <w14:numSpacing w14:val="proportional"/>
    </w:rPr>
  </w:style>
  <w:style w:type="paragraph" w:styleId="berschrift3">
    <w:name w:val="heading 3"/>
    <w:basedOn w:val="Standard"/>
    <w:next w:val="Standard"/>
    <w:link w:val="berschrift3Zchn"/>
    <w:unhideWhenUsed/>
    <w:qFormat/>
    <w:rsid w:val="00B93C05"/>
    <w:pPr>
      <w:keepNext/>
      <w:keepLines/>
      <w:numPr>
        <w:ilvl w:val="2"/>
        <w:numId w:val="1"/>
      </w:numPr>
      <w:spacing w:before="440" w:after="240"/>
      <w:outlineLvl w:val="2"/>
    </w:pPr>
    <w:rPr>
      <w:rFonts w:eastAsiaTheme="majorEastAsia" w:cstheme="majorBidi"/>
      <w:b/>
      <w:bCs/>
      <w:color w:val="000000" w:themeColor="text1"/>
      <w:sz w:val="36"/>
    </w:rPr>
  </w:style>
  <w:style w:type="paragraph" w:styleId="berschrift4">
    <w:name w:val="heading 4"/>
    <w:basedOn w:val="Standard"/>
    <w:next w:val="Standard"/>
    <w:link w:val="berschrift4Zchn"/>
    <w:uiPriority w:val="9"/>
    <w:unhideWhenUsed/>
    <w:qFormat/>
    <w:rsid w:val="007874DF"/>
    <w:pPr>
      <w:keepNext/>
      <w:keepLines/>
      <w:numPr>
        <w:ilvl w:val="3"/>
        <w:numId w:val="1"/>
      </w:numPr>
      <w:spacing w:before="320" w:after="120"/>
      <w:ind w:left="1572"/>
      <w:outlineLvl w:val="3"/>
    </w:pPr>
    <w:rPr>
      <w:rFonts w:eastAsiaTheme="majorEastAsia" w:cstheme="majorBidi"/>
      <w:b/>
      <w:bCs/>
      <w:iCs/>
      <w:sz w:val="28"/>
    </w:rPr>
  </w:style>
  <w:style w:type="paragraph" w:styleId="berschrift5">
    <w:name w:val="heading 5"/>
    <w:basedOn w:val="Standard"/>
    <w:next w:val="Standard"/>
    <w:link w:val="berschrift5Zchn"/>
    <w:uiPriority w:val="9"/>
    <w:unhideWhenUsed/>
    <w:qFormat/>
    <w:rsid w:val="00542A0F"/>
    <w:pPr>
      <w:keepNext/>
      <w:keepLines/>
      <w:numPr>
        <w:ilvl w:val="4"/>
        <w:numId w:val="1"/>
      </w:numPr>
      <w:spacing w:before="200" w:after="0"/>
      <w:outlineLvl w:val="4"/>
    </w:pPr>
    <w:rPr>
      <w:rFonts w:asciiTheme="majorHAnsi" w:eastAsiaTheme="majorEastAsia" w:hAnsiTheme="majorHAnsi" w:cstheme="majorBidi"/>
      <w:color w:val="1B5368" w:themeColor="accent1" w:themeShade="7F"/>
    </w:rPr>
  </w:style>
  <w:style w:type="paragraph" w:styleId="berschrift6">
    <w:name w:val="heading 6"/>
    <w:basedOn w:val="Standard"/>
    <w:next w:val="Standard"/>
    <w:link w:val="berschrift6Zchn"/>
    <w:uiPriority w:val="9"/>
    <w:semiHidden/>
    <w:unhideWhenUsed/>
    <w:qFormat/>
    <w:rsid w:val="00542A0F"/>
    <w:pPr>
      <w:keepNext/>
      <w:keepLines/>
      <w:numPr>
        <w:ilvl w:val="5"/>
        <w:numId w:val="1"/>
      </w:numPr>
      <w:spacing w:before="200" w:after="0"/>
      <w:outlineLvl w:val="5"/>
    </w:pPr>
    <w:rPr>
      <w:rFonts w:asciiTheme="majorHAnsi" w:eastAsiaTheme="majorEastAsia" w:hAnsiTheme="majorHAnsi" w:cstheme="majorBidi"/>
      <w:i/>
      <w:iCs/>
      <w:color w:val="1B5368" w:themeColor="accent1" w:themeShade="7F"/>
    </w:rPr>
  </w:style>
  <w:style w:type="paragraph" w:styleId="berschrift7">
    <w:name w:val="heading 7"/>
    <w:basedOn w:val="Standard"/>
    <w:next w:val="Standard"/>
    <w:link w:val="berschrift7Zchn"/>
    <w:uiPriority w:val="9"/>
    <w:semiHidden/>
    <w:unhideWhenUsed/>
    <w:qFormat/>
    <w:rsid w:val="00542A0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542A0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542A0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Chapter Title Zchn"/>
    <w:basedOn w:val="Absatz-Standardschriftart"/>
    <w:link w:val="berschrift1"/>
    <w:rsid w:val="007874DF"/>
    <w:rPr>
      <w:rFonts w:ascii="Arial" w:eastAsiaTheme="majorEastAsia" w:hAnsi="Arial" w:cstheme="majorBidi"/>
      <w:b/>
      <w:bCs/>
      <w:color w:val="297D9C" w:themeColor="accent1" w:themeShade="BF"/>
      <w:sz w:val="48"/>
      <w:szCs w:val="28"/>
      <w:lang w:val="en-GB"/>
    </w:rPr>
  </w:style>
  <w:style w:type="character" w:customStyle="1" w:styleId="berschrift2Zchn">
    <w:name w:val="Überschrift 2 Zchn"/>
    <w:aliases w:val="Section Title Zchn"/>
    <w:basedOn w:val="Absatz-Standardschriftart"/>
    <w:link w:val="berschrift2"/>
    <w:rsid w:val="00BD6DCD"/>
    <w:rPr>
      <w:rFonts w:ascii="Arial" w:eastAsiaTheme="majorEastAsia" w:hAnsi="Arial" w:cstheme="majorBidi"/>
      <w:b/>
      <w:bCs/>
      <w:sz w:val="44"/>
      <w:szCs w:val="26"/>
      <w:lang w:val="en-GB"/>
      <w14:numSpacing w14:val="proportional"/>
    </w:rPr>
  </w:style>
  <w:style w:type="character" w:customStyle="1" w:styleId="berschrift3Zchn">
    <w:name w:val="Überschrift 3 Zchn"/>
    <w:basedOn w:val="Absatz-Standardschriftart"/>
    <w:link w:val="berschrift3"/>
    <w:rsid w:val="00B93C05"/>
    <w:rPr>
      <w:rFonts w:ascii="Arial" w:eastAsiaTheme="majorEastAsia" w:hAnsi="Arial" w:cstheme="majorBidi"/>
      <w:b/>
      <w:bCs/>
      <w:color w:val="000000" w:themeColor="text1"/>
      <w:sz w:val="36"/>
      <w:szCs w:val="44"/>
      <w:lang w:val="en-GB"/>
    </w:rPr>
  </w:style>
  <w:style w:type="character" w:customStyle="1" w:styleId="berschrift4Zchn">
    <w:name w:val="Überschrift 4 Zchn"/>
    <w:basedOn w:val="Absatz-Standardschriftart"/>
    <w:link w:val="berschrift4"/>
    <w:uiPriority w:val="9"/>
    <w:rsid w:val="007874DF"/>
    <w:rPr>
      <w:rFonts w:ascii="Arial" w:eastAsiaTheme="majorEastAsia" w:hAnsi="Arial" w:cstheme="majorBidi"/>
      <w:b/>
      <w:bCs/>
      <w:iCs/>
      <w:sz w:val="28"/>
      <w:szCs w:val="44"/>
      <w:lang w:val="en-GB"/>
    </w:rPr>
  </w:style>
  <w:style w:type="character" w:customStyle="1" w:styleId="berschrift5Zchn">
    <w:name w:val="Überschrift 5 Zchn"/>
    <w:basedOn w:val="Absatz-Standardschriftart"/>
    <w:link w:val="berschrift5"/>
    <w:uiPriority w:val="9"/>
    <w:rsid w:val="00542A0F"/>
    <w:rPr>
      <w:rFonts w:asciiTheme="majorHAnsi" w:eastAsiaTheme="majorEastAsia" w:hAnsiTheme="majorHAnsi" w:cstheme="majorBidi"/>
      <w:color w:val="1B5368" w:themeColor="accent1" w:themeShade="7F"/>
      <w:szCs w:val="44"/>
      <w:lang w:val="en-GB"/>
    </w:rPr>
  </w:style>
  <w:style w:type="character" w:customStyle="1" w:styleId="berschrift6Zchn">
    <w:name w:val="Überschrift 6 Zchn"/>
    <w:basedOn w:val="Absatz-Standardschriftart"/>
    <w:link w:val="berschrift6"/>
    <w:uiPriority w:val="9"/>
    <w:semiHidden/>
    <w:rsid w:val="00542A0F"/>
    <w:rPr>
      <w:rFonts w:asciiTheme="majorHAnsi" w:eastAsiaTheme="majorEastAsia" w:hAnsiTheme="majorHAnsi" w:cstheme="majorBidi"/>
      <w:i/>
      <w:iCs/>
      <w:color w:val="1B5368" w:themeColor="accent1" w:themeShade="7F"/>
      <w:szCs w:val="44"/>
      <w:lang w:val="en-GB"/>
    </w:rPr>
  </w:style>
  <w:style w:type="character" w:customStyle="1" w:styleId="berschrift7Zchn">
    <w:name w:val="Überschrift 7 Zchn"/>
    <w:basedOn w:val="Absatz-Standardschriftart"/>
    <w:link w:val="berschrift7"/>
    <w:uiPriority w:val="9"/>
    <w:semiHidden/>
    <w:rsid w:val="00542A0F"/>
    <w:rPr>
      <w:rFonts w:asciiTheme="majorHAnsi" w:eastAsiaTheme="majorEastAsia" w:hAnsiTheme="majorHAnsi" w:cstheme="majorBidi"/>
      <w:i/>
      <w:iCs/>
      <w:color w:val="404040" w:themeColor="text1" w:themeTint="BF"/>
      <w:szCs w:val="44"/>
      <w:lang w:val="en-GB"/>
    </w:rPr>
  </w:style>
  <w:style w:type="character" w:customStyle="1" w:styleId="berschrift8Zchn">
    <w:name w:val="Überschrift 8 Zchn"/>
    <w:basedOn w:val="Absatz-Standardschriftart"/>
    <w:link w:val="berschrift8"/>
    <w:uiPriority w:val="9"/>
    <w:semiHidden/>
    <w:rsid w:val="00542A0F"/>
    <w:rPr>
      <w:rFonts w:asciiTheme="majorHAnsi" w:eastAsiaTheme="majorEastAsia" w:hAnsiTheme="majorHAnsi" w:cstheme="majorBidi"/>
      <w:color w:val="404040" w:themeColor="text1" w:themeTint="BF"/>
      <w:sz w:val="20"/>
      <w:szCs w:val="20"/>
      <w:lang w:val="en-GB"/>
    </w:rPr>
  </w:style>
  <w:style w:type="character" w:customStyle="1" w:styleId="berschrift9Zchn">
    <w:name w:val="Überschrift 9 Zchn"/>
    <w:basedOn w:val="Absatz-Standardschriftart"/>
    <w:link w:val="berschrift9"/>
    <w:uiPriority w:val="9"/>
    <w:semiHidden/>
    <w:rsid w:val="00542A0F"/>
    <w:rPr>
      <w:rFonts w:asciiTheme="majorHAnsi" w:eastAsiaTheme="majorEastAsia" w:hAnsiTheme="majorHAnsi" w:cstheme="majorBidi"/>
      <w:i/>
      <w:iCs/>
      <w:color w:val="404040" w:themeColor="text1" w:themeTint="BF"/>
      <w:sz w:val="20"/>
      <w:szCs w:val="20"/>
      <w:lang w:val="en-GB"/>
    </w:rPr>
  </w:style>
  <w:style w:type="paragraph" w:styleId="Verzeichnis2">
    <w:name w:val="toc 2"/>
    <w:basedOn w:val="Standard"/>
    <w:next w:val="Standard"/>
    <w:autoRedefine/>
    <w:uiPriority w:val="39"/>
    <w:unhideWhenUsed/>
    <w:rsid w:val="00A158A9"/>
    <w:pPr>
      <w:spacing w:after="100"/>
      <w:ind w:left="220"/>
    </w:pPr>
  </w:style>
  <w:style w:type="paragraph" w:styleId="Fuzeile">
    <w:name w:val="footer"/>
    <w:basedOn w:val="Standard"/>
    <w:link w:val="FuzeileZchn"/>
    <w:uiPriority w:val="99"/>
    <w:unhideWhenUsed/>
    <w:rsid w:val="00A158A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158A9"/>
    <w:rPr>
      <w:rFonts w:ascii="Arial" w:hAnsi="Arial" w:cs="Arial"/>
      <w:szCs w:val="44"/>
    </w:rPr>
  </w:style>
  <w:style w:type="paragraph" w:styleId="Listenabsatz">
    <w:name w:val="List Paragraph"/>
    <w:basedOn w:val="Standard"/>
    <w:uiPriority w:val="34"/>
    <w:qFormat/>
    <w:rsid w:val="00A158A9"/>
    <w:pPr>
      <w:ind w:left="720"/>
      <w:contextualSpacing/>
    </w:pPr>
  </w:style>
  <w:style w:type="paragraph" w:styleId="Verzeichnis1">
    <w:name w:val="toc 1"/>
    <w:basedOn w:val="Standard"/>
    <w:next w:val="Standard"/>
    <w:autoRedefine/>
    <w:uiPriority w:val="39"/>
    <w:unhideWhenUsed/>
    <w:rsid w:val="00A158A9"/>
    <w:pPr>
      <w:spacing w:after="100"/>
    </w:pPr>
  </w:style>
  <w:style w:type="paragraph" w:styleId="Verzeichnis3">
    <w:name w:val="toc 3"/>
    <w:basedOn w:val="Standard"/>
    <w:next w:val="Standard"/>
    <w:autoRedefine/>
    <w:uiPriority w:val="39"/>
    <w:unhideWhenUsed/>
    <w:rsid w:val="00A158A9"/>
    <w:pPr>
      <w:spacing w:after="100"/>
      <w:ind w:left="440"/>
    </w:pPr>
  </w:style>
  <w:style w:type="character" w:styleId="Hyperlink">
    <w:name w:val="Hyperlink"/>
    <w:basedOn w:val="Absatz-Standardschriftart"/>
    <w:uiPriority w:val="99"/>
    <w:unhideWhenUsed/>
    <w:rsid w:val="00A158A9"/>
    <w:rPr>
      <w:color w:val="0563C1" w:themeColor="hyperlink"/>
      <w:u w:val="single"/>
    </w:rPr>
  </w:style>
  <w:style w:type="paragraph" w:styleId="Beschriftung">
    <w:name w:val="caption"/>
    <w:basedOn w:val="Standard"/>
    <w:next w:val="Standard"/>
    <w:uiPriority w:val="35"/>
    <w:unhideWhenUsed/>
    <w:qFormat/>
    <w:rsid w:val="00A158A9"/>
    <w:pPr>
      <w:spacing w:after="200" w:line="240" w:lineRule="auto"/>
    </w:pPr>
    <w:rPr>
      <w:i/>
      <w:iCs/>
      <w:sz w:val="20"/>
      <w:szCs w:val="18"/>
    </w:rPr>
  </w:style>
  <w:style w:type="paragraph" w:styleId="Abbildungsverzeichnis">
    <w:name w:val="table of figures"/>
    <w:basedOn w:val="Standard"/>
    <w:next w:val="Standard"/>
    <w:uiPriority w:val="99"/>
    <w:unhideWhenUsed/>
    <w:rsid w:val="00A158A9"/>
    <w:pPr>
      <w:spacing w:after="0"/>
    </w:pPr>
  </w:style>
  <w:style w:type="paragraph" w:customStyle="1" w:styleId="Image">
    <w:name w:val="Image"/>
    <w:basedOn w:val="Standard"/>
    <w:link w:val="ImageZchn"/>
    <w:qFormat/>
    <w:rsid w:val="007874DF"/>
    <w:pPr>
      <w:keepNext/>
      <w:spacing w:after="0"/>
    </w:pPr>
  </w:style>
  <w:style w:type="character" w:customStyle="1" w:styleId="ImageZchn">
    <w:name w:val="Image Zchn"/>
    <w:basedOn w:val="Absatz-Standardschriftart"/>
    <w:link w:val="Image"/>
    <w:rsid w:val="007874DF"/>
    <w:rPr>
      <w:rFonts w:ascii="Arial" w:hAnsi="Arial" w:cs="Arial"/>
      <w:szCs w:val="44"/>
      <w:lang w:val="en-GB"/>
    </w:rPr>
  </w:style>
  <w:style w:type="paragraph" w:styleId="Sprechblasentext">
    <w:name w:val="Balloon Text"/>
    <w:basedOn w:val="Standard"/>
    <w:link w:val="SprechblasentextZchn"/>
    <w:uiPriority w:val="99"/>
    <w:semiHidden/>
    <w:unhideWhenUsed/>
    <w:rsid w:val="00A158A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158A9"/>
    <w:rPr>
      <w:rFonts w:ascii="Tahoma" w:hAnsi="Tahoma" w:cs="Tahoma"/>
      <w:sz w:val="16"/>
      <w:szCs w:val="16"/>
    </w:rPr>
  </w:style>
  <w:style w:type="paragraph" w:styleId="Kopfzeile">
    <w:name w:val="header"/>
    <w:basedOn w:val="Standard"/>
    <w:link w:val="KopfzeileZchn"/>
    <w:uiPriority w:val="99"/>
    <w:unhideWhenUsed/>
    <w:rsid w:val="00A158A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158A9"/>
    <w:rPr>
      <w:rFonts w:ascii="Arial" w:hAnsi="Arial" w:cs="Arial"/>
      <w:szCs w:val="44"/>
    </w:rPr>
  </w:style>
  <w:style w:type="paragraph" w:styleId="Titel">
    <w:name w:val="Title"/>
    <w:basedOn w:val="Standard"/>
    <w:next w:val="Standard"/>
    <w:link w:val="TitelZchn"/>
    <w:qFormat/>
    <w:rsid w:val="003076A3"/>
    <w:pPr>
      <w:spacing w:after="320" w:line="240" w:lineRule="auto"/>
      <w:contextualSpacing/>
    </w:pPr>
    <w:rPr>
      <w:rFonts w:eastAsiaTheme="majorEastAsia"/>
      <w:b/>
      <w:caps/>
      <w:noProof/>
      <w:spacing w:val="-10"/>
      <w:kern w:val="28"/>
      <w:sz w:val="52"/>
      <w:szCs w:val="52"/>
    </w:rPr>
  </w:style>
  <w:style w:type="character" w:customStyle="1" w:styleId="TitelZchn">
    <w:name w:val="Titel Zchn"/>
    <w:basedOn w:val="Absatz-Standardschriftart"/>
    <w:link w:val="Titel"/>
    <w:uiPriority w:val="10"/>
    <w:rsid w:val="003076A3"/>
    <w:rPr>
      <w:rFonts w:ascii="Arial" w:eastAsiaTheme="majorEastAsia" w:hAnsi="Arial" w:cs="Arial"/>
      <w:b/>
      <w:caps/>
      <w:noProof/>
      <w:spacing w:val="-10"/>
      <w:kern w:val="28"/>
      <w:sz w:val="52"/>
      <w:szCs w:val="52"/>
    </w:rPr>
  </w:style>
  <w:style w:type="paragraph" w:styleId="Untertitel">
    <w:name w:val="Subtitle"/>
    <w:next w:val="Standard"/>
    <w:link w:val="UntertitelZchn"/>
    <w:uiPriority w:val="11"/>
    <w:qFormat/>
    <w:rsid w:val="003076A3"/>
    <w:pPr>
      <w:spacing w:after="840" w:line="259" w:lineRule="auto"/>
    </w:pPr>
    <w:rPr>
      <w:rFonts w:ascii="Arial" w:hAnsi="Arial" w:cs="Arial"/>
      <w:sz w:val="44"/>
      <w:szCs w:val="44"/>
    </w:rPr>
  </w:style>
  <w:style w:type="character" w:customStyle="1" w:styleId="UntertitelZchn">
    <w:name w:val="Untertitel Zchn"/>
    <w:basedOn w:val="Absatz-Standardschriftart"/>
    <w:link w:val="Untertitel"/>
    <w:uiPriority w:val="11"/>
    <w:rsid w:val="003076A3"/>
    <w:rPr>
      <w:rFonts w:ascii="Arial" w:hAnsi="Arial" w:cs="Arial"/>
      <w:sz w:val="44"/>
      <w:szCs w:val="44"/>
    </w:rPr>
  </w:style>
  <w:style w:type="paragraph" w:styleId="KeinLeerraum">
    <w:name w:val="No Spacing"/>
    <w:uiPriority w:val="1"/>
    <w:qFormat/>
    <w:rsid w:val="003076A3"/>
    <w:pPr>
      <w:spacing w:after="0" w:line="240" w:lineRule="auto"/>
    </w:pPr>
    <w:rPr>
      <w:rFonts w:ascii="Arial" w:hAnsi="Arial" w:cs="Arial"/>
      <w:szCs w:val="44"/>
    </w:rPr>
  </w:style>
  <w:style w:type="character" w:styleId="Zeilennummer">
    <w:name w:val="line number"/>
    <w:basedOn w:val="Absatz-Standardschriftart"/>
    <w:uiPriority w:val="99"/>
    <w:semiHidden/>
    <w:unhideWhenUsed/>
    <w:rsid w:val="00B93C05"/>
  </w:style>
  <w:style w:type="character" w:customStyle="1" w:styleId="mw-headline">
    <w:name w:val="mw-headline"/>
    <w:basedOn w:val="Absatz-Standardschriftart"/>
    <w:rsid w:val="00BC7F48"/>
  </w:style>
  <w:style w:type="character" w:customStyle="1" w:styleId="mw-editsection">
    <w:name w:val="mw-editsection"/>
    <w:basedOn w:val="Absatz-Standardschriftart"/>
    <w:rsid w:val="00BC7F48"/>
  </w:style>
  <w:style w:type="character" w:customStyle="1" w:styleId="mw-editsection-bracket">
    <w:name w:val="mw-editsection-bracket"/>
    <w:basedOn w:val="Absatz-Standardschriftart"/>
    <w:rsid w:val="00BC7F48"/>
  </w:style>
  <w:style w:type="paragraph" w:styleId="Funotentext">
    <w:name w:val="footnote text"/>
    <w:basedOn w:val="Standard"/>
    <w:link w:val="FunotentextZchn"/>
    <w:uiPriority w:val="99"/>
    <w:semiHidden/>
    <w:unhideWhenUsed/>
    <w:rsid w:val="005E0E5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E0E50"/>
    <w:rPr>
      <w:rFonts w:ascii="Arial" w:hAnsi="Arial" w:cs="Arial"/>
      <w:sz w:val="20"/>
      <w:szCs w:val="20"/>
      <w:lang w:val="en-GB"/>
    </w:rPr>
  </w:style>
  <w:style w:type="character" w:styleId="Funotenzeichen">
    <w:name w:val="footnote reference"/>
    <w:basedOn w:val="Absatz-Standardschriftart"/>
    <w:uiPriority w:val="99"/>
    <w:semiHidden/>
    <w:unhideWhenUsed/>
    <w:rsid w:val="005E0E50"/>
    <w:rPr>
      <w:vertAlign w:val="superscript"/>
    </w:rPr>
  </w:style>
  <w:style w:type="paragraph" w:styleId="Inhaltsverzeichnisberschrift">
    <w:name w:val="TOC Heading"/>
    <w:basedOn w:val="berschrift1"/>
    <w:next w:val="Standard"/>
    <w:uiPriority w:val="39"/>
    <w:unhideWhenUsed/>
    <w:qFormat/>
    <w:rsid w:val="00B203BE"/>
    <w:pPr>
      <w:numPr>
        <w:numId w:val="0"/>
      </w:numPr>
      <w:spacing w:before="240" w:after="0"/>
      <w:outlineLvl w:val="9"/>
    </w:pPr>
    <w:rPr>
      <w:rFonts w:asciiTheme="majorHAnsi" w:hAnsiTheme="majorHAnsi"/>
      <w:b w:val="0"/>
      <w:bCs w:val="0"/>
      <w:sz w:val="32"/>
      <w:szCs w:val="32"/>
      <w:lang w:eastAsia="en-GB"/>
    </w:rPr>
  </w:style>
  <w:style w:type="character" w:customStyle="1" w:styleId="fontstyle01">
    <w:name w:val="fontstyle01"/>
    <w:basedOn w:val="Absatz-Standardschriftart"/>
    <w:rsid w:val="000A5EBE"/>
    <w:rPr>
      <w:rFonts w:ascii="Calibri" w:hAnsi="Calibri" w:cs="Calibri"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26457F"/>
    <w:rPr>
      <w:sz w:val="16"/>
      <w:szCs w:val="16"/>
    </w:rPr>
  </w:style>
  <w:style w:type="paragraph" w:styleId="Kommentartext">
    <w:name w:val="annotation text"/>
    <w:basedOn w:val="Standard"/>
    <w:link w:val="KommentartextZchn"/>
    <w:uiPriority w:val="99"/>
    <w:semiHidden/>
    <w:unhideWhenUsed/>
    <w:rsid w:val="0026457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6457F"/>
    <w:rPr>
      <w:rFonts w:ascii="Arial" w:hAnsi="Arial" w:cs="Arial"/>
      <w:sz w:val="20"/>
      <w:szCs w:val="20"/>
      <w:lang w:val="en-GB"/>
    </w:rPr>
  </w:style>
  <w:style w:type="paragraph" w:styleId="Kommentarthema">
    <w:name w:val="annotation subject"/>
    <w:basedOn w:val="Kommentartext"/>
    <w:next w:val="Kommentartext"/>
    <w:link w:val="KommentarthemaZchn"/>
    <w:uiPriority w:val="99"/>
    <w:semiHidden/>
    <w:unhideWhenUsed/>
    <w:rsid w:val="0026457F"/>
    <w:rPr>
      <w:b/>
      <w:bCs/>
    </w:rPr>
  </w:style>
  <w:style w:type="character" w:customStyle="1" w:styleId="KommentarthemaZchn">
    <w:name w:val="Kommentarthema Zchn"/>
    <w:basedOn w:val="KommentartextZchn"/>
    <w:link w:val="Kommentarthema"/>
    <w:uiPriority w:val="99"/>
    <w:semiHidden/>
    <w:rsid w:val="0026457F"/>
    <w:rPr>
      <w:rFonts w:ascii="Arial" w:hAnsi="Arial" w:cs="Arial"/>
      <w:b/>
      <w:bCs/>
      <w:sz w:val="20"/>
      <w:szCs w:val="20"/>
      <w:lang w:val="en-GB"/>
    </w:rPr>
  </w:style>
  <w:style w:type="table" w:styleId="Tabellenraster">
    <w:name w:val="Table Grid"/>
    <w:basedOn w:val="NormaleTabelle"/>
    <w:uiPriority w:val="59"/>
    <w:rsid w:val="000246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76778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289897149">
      <w:bodyDiv w:val="1"/>
      <w:marLeft w:val="0"/>
      <w:marRight w:val="0"/>
      <w:marTop w:val="0"/>
      <w:marBottom w:val="0"/>
      <w:divBdr>
        <w:top w:val="none" w:sz="0" w:space="0" w:color="auto"/>
        <w:left w:val="none" w:sz="0" w:space="0" w:color="auto"/>
        <w:bottom w:val="none" w:sz="0" w:space="0" w:color="auto"/>
        <w:right w:val="none" w:sz="0" w:space="0" w:color="auto"/>
      </w:divBdr>
      <w:divsChild>
        <w:div w:id="1782914791">
          <w:marLeft w:val="806"/>
          <w:marRight w:val="0"/>
          <w:marTop w:val="200"/>
          <w:marBottom w:val="0"/>
          <w:divBdr>
            <w:top w:val="none" w:sz="0" w:space="0" w:color="auto"/>
            <w:left w:val="none" w:sz="0" w:space="0" w:color="auto"/>
            <w:bottom w:val="none" w:sz="0" w:space="0" w:color="auto"/>
            <w:right w:val="none" w:sz="0" w:space="0" w:color="auto"/>
          </w:divBdr>
        </w:div>
        <w:div w:id="1205405174">
          <w:marLeft w:val="806"/>
          <w:marRight w:val="0"/>
          <w:marTop w:val="200"/>
          <w:marBottom w:val="0"/>
          <w:divBdr>
            <w:top w:val="none" w:sz="0" w:space="0" w:color="auto"/>
            <w:left w:val="none" w:sz="0" w:space="0" w:color="auto"/>
            <w:bottom w:val="none" w:sz="0" w:space="0" w:color="auto"/>
            <w:right w:val="none" w:sz="0" w:space="0" w:color="auto"/>
          </w:divBdr>
        </w:div>
        <w:div w:id="651101575">
          <w:marLeft w:val="806"/>
          <w:marRight w:val="0"/>
          <w:marTop w:val="200"/>
          <w:marBottom w:val="0"/>
          <w:divBdr>
            <w:top w:val="none" w:sz="0" w:space="0" w:color="auto"/>
            <w:left w:val="none" w:sz="0" w:space="0" w:color="auto"/>
            <w:bottom w:val="none" w:sz="0" w:space="0" w:color="auto"/>
            <w:right w:val="none" w:sz="0" w:space="0" w:color="auto"/>
          </w:divBdr>
        </w:div>
      </w:divsChild>
    </w:div>
    <w:div w:id="334958834">
      <w:bodyDiv w:val="1"/>
      <w:marLeft w:val="0"/>
      <w:marRight w:val="0"/>
      <w:marTop w:val="0"/>
      <w:marBottom w:val="0"/>
      <w:divBdr>
        <w:top w:val="none" w:sz="0" w:space="0" w:color="auto"/>
        <w:left w:val="none" w:sz="0" w:space="0" w:color="auto"/>
        <w:bottom w:val="none" w:sz="0" w:space="0" w:color="auto"/>
        <w:right w:val="none" w:sz="0" w:space="0" w:color="auto"/>
      </w:divBdr>
    </w:div>
    <w:div w:id="349377756">
      <w:bodyDiv w:val="1"/>
      <w:marLeft w:val="0"/>
      <w:marRight w:val="0"/>
      <w:marTop w:val="0"/>
      <w:marBottom w:val="0"/>
      <w:divBdr>
        <w:top w:val="none" w:sz="0" w:space="0" w:color="auto"/>
        <w:left w:val="none" w:sz="0" w:space="0" w:color="auto"/>
        <w:bottom w:val="none" w:sz="0" w:space="0" w:color="auto"/>
        <w:right w:val="none" w:sz="0" w:space="0" w:color="auto"/>
      </w:divBdr>
    </w:div>
    <w:div w:id="417403857">
      <w:bodyDiv w:val="1"/>
      <w:marLeft w:val="0"/>
      <w:marRight w:val="0"/>
      <w:marTop w:val="0"/>
      <w:marBottom w:val="0"/>
      <w:divBdr>
        <w:top w:val="none" w:sz="0" w:space="0" w:color="auto"/>
        <w:left w:val="none" w:sz="0" w:space="0" w:color="auto"/>
        <w:bottom w:val="none" w:sz="0" w:space="0" w:color="auto"/>
        <w:right w:val="none" w:sz="0" w:space="0" w:color="auto"/>
      </w:divBdr>
    </w:div>
    <w:div w:id="709380773">
      <w:bodyDiv w:val="1"/>
      <w:marLeft w:val="0"/>
      <w:marRight w:val="0"/>
      <w:marTop w:val="0"/>
      <w:marBottom w:val="0"/>
      <w:divBdr>
        <w:top w:val="none" w:sz="0" w:space="0" w:color="auto"/>
        <w:left w:val="none" w:sz="0" w:space="0" w:color="auto"/>
        <w:bottom w:val="none" w:sz="0" w:space="0" w:color="auto"/>
        <w:right w:val="none" w:sz="0" w:space="0" w:color="auto"/>
      </w:divBdr>
    </w:div>
    <w:div w:id="925263308">
      <w:bodyDiv w:val="1"/>
      <w:marLeft w:val="0"/>
      <w:marRight w:val="0"/>
      <w:marTop w:val="0"/>
      <w:marBottom w:val="0"/>
      <w:divBdr>
        <w:top w:val="none" w:sz="0" w:space="0" w:color="auto"/>
        <w:left w:val="none" w:sz="0" w:space="0" w:color="auto"/>
        <w:bottom w:val="none" w:sz="0" w:space="0" w:color="auto"/>
        <w:right w:val="none" w:sz="0" w:space="0" w:color="auto"/>
      </w:divBdr>
    </w:div>
    <w:div w:id="1003970455">
      <w:bodyDiv w:val="1"/>
      <w:marLeft w:val="0"/>
      <w:marRight w:val="0"/>
      <w:marTop w:val="0"/>
      <w:marBottom w:val="0"/>
      <w:divBdr>
        <w:top w:val="none" w:sz="0" w:space="0" w:color="auto"/>
        <w:left w:val="none" w:sz="0" w:space="0" w:color="auto"/>
        <w:bottom w:val="none" w:sz="0" w:space="0" w:color="auto"/>
        <w:right w:val="none" w:sz="0" w:space="0" w:color="auto"/>
      </w:divBdr>
    </w:div>
    <w:div w:id="1070269415">
      <w:bodyDiv w:val="1"/>
      <w:marLeft w:val="0"/>
      <w:marRight w:val="0"/>
      <w:marTop w:val="0"/>
      <w:marBottom w:val="0"/>
      <w:divBdr>
        <w:top w:val="none" w:sz="0" w:space="0" w:color="auto"/>
        <w:left w:val="none" w:sz="0" w:space="0" w:color="auto"/>
        <w:bottom w:val="none" w:sz="0" w:space="0" w:color="auto"/>
        <w:right w:val="none" w:sz="0" w:space="0" w:color="auto"/>
      </w:divBdr>
    </w:div>
    <w:div w:id="1123576982">
      <w:bodyDiv w:val="1"/>
      <w:marLeft w:val="0"/>
      <w:marRight w:val="0"/>
      <w:marTop w:val="0"/>
      <w:marBottom w:val="0"/>
      <w:divBdr>
        <w:top w:val="none" w:sz="0" w:space="0" w:color="auto"/>
        <w:left w:val="none" w:sz="0" w:space="0" w:color="auto"/>
        <w:bottom w:val="none" w:sz="0" w:space="0" w:color="auto"/>
        <w:right w:val="none" w:sz="0" w:space="0" w:color="auto"/>
      </w:divBdr>
      <w:divsChild>
        <w:div w:id="1751194350">
          <w:marLeft w:val="806"/>
          <w:marRight w:val="0"/>
          <w:marTop w:val="200"/>
          <w:marBottom w:val="0"/>
          <w:divBdr>
            <w:top w:val="none" w:sz="0" w:space="0" w:color="auto"/>
            <w:left w:val="none" w:sz="0" w:space="0" w:color="auto"/>
            <w:bottom w:val="none" w:sz="0" w:space="0" w:color="auto"/>
            <w:right w:val="none" w:sz="0" w:space="0" w:color="auto"/>
          </w:divBdr>
        </w:div>
        <w:div w:id="1916278114">
          <w:marLeft w:val="806"/>
          <w:marRight w:val="0"/>
          <w:marTop w:val="200"/>
          <w:marBottom w:val="0"/>
          <w:divBdr>
            <w:top w:val="none" w:sz="0" w:space="0" w:color="auto"/>
            <w:left w:val="none" w:sz="0" w:space="0" w:color="auto"/>
            <w:bottom w:val="none" w:sz="0" w:space="0" w:color="auto"/>
            <w:right w:val="none" w:sz="0" w:space="0" w:color="auto"/>
          </w:divBdr>
        </w:div>
        <w:div w:id="1493377522">
          <w:marLeft w:val="806"/>
          <w:marRight w:val="0"/>
          <w:marTop w:val="200"/>
          <w:marBottom w:val="0"/>
          <w:divBdr>
            <w:top w:val="none" w:sz="0" w:space="0" w:color="auto"/>
            <w:left w:val="none" w:sz="0" w:space="0" w:color="auto"/>
            <w:bottom w:val="none" w:sz="0" w:space="0" w:color="auto"/>
            <w:right w:val="none" w:sz="0" w:space="0" w:color="auto"/>
          </w:divBdr>
        </w:div>
      </w:divsChild>
    </w:div>
    <w:div w:id="1328366565">
      <w:bodyDiv w:val="1"/>
      <w:marLeft w:val="0"/>
      <w:marRight w:val="0"/>
      <w:marTop w:val="0"/>
      <w:marBottom w:val="0"/>
      <w:divBdr>
        <w:top w:val="none" w:sz="0" w:space="0" w:color="auto"/>
        <w:left w:val="none" w:sz="0" w:space="0" w:color="auto"/>
        <w:bottom w:val="none" w:sz="0" w:space="0" w:color="auto"/>
        <w:right w:val="none" w:sz="0" w:space="0" w:color="auto"/>
      </w:divBdr>
    </w:div>
    <w:div w:id="1619872258">
      <w:bodyDiv w:val="1"/>
      <w:marLeft w:val="0"/>
      <w:marRight w:val="0"/>
      <w:marTop w:val="0"/>
      <w:marBottom w:val="0"/>
      <w:divBdr>
        <w:top w:val="none" w:sz="0" w:space="0" w:color="auto"/>
        <w:left w:val="none" w:sz="0" w:space="0" w:color="auto"/>
        <w:bottom w:val="none" w:sz="0" w:space="0" w:color="auto"/>
        <w:right w:val="none" w:sz="0" w:space="0" w:color="auto"/>
      </w:divBdr>
    </w:div>
    <w:div w:id="1849130060">
      <w:bodyDiv w:val="1"/>
      <w:marLeft w:val="0"/>
      <w:marRight w:val="0"/>
      <w:marTop w:val="0"/>
      <w:marBottom w:val="0"/>
      <w:divBdr>
        <w:top w:val="none" w:sz="0" w:space="0" w:color="auto"/>
        <w:left w:val="none" w:sz="0" w:space="0" w:color="auto"/>
        <w:bottom w:val="none" w:sz="0" w:space="0" w:color="auto"/>
        <w:right w:val="none" w:sz="0" w:space="0" w:color="auto"/>
      </w:divBdr>
    </w:div>
    <w:div w:id="213505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yperlink" Target="https://files.austriatech.at/"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ikiits.albrechtconsult.com/index.php?title=File:IVS-Rollenkonzept.jpg" TargetMode="External"/><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image" Target="media/image21.png"/><Relationship Id="rId10" Type="http://schemas.openxmlformats.org/officeDocument/2006/relationships/header" Target="header2.xml"/><Relationship Id="rId19" Type="http://schemas.openxmlformats.org/officeDocument/2006/relationships/hyperlink" Target="http://wikiits.albrechtconsult.com/index.php?title=ITS_business_process_template" TargetMode="External"/><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0.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rameNext-Master_V3%20(1).dotx" TargetMode="External"/></Relationships>
</file>

<file path=word/theme/theme1.xml><?xml version="1.0" encoding="utf-8"?>
<a:theme xmlns:a="http://schemas.openxmlformats.org/drawingml/2006/main" name="Larissa">
  <a:themeElements>
    <a:clrScheme name="Frame Next">
      <a:dk1>
        <a:sysClr val="windowText" lastClr="000000"/>
      </a:dk1>
      <a:lt1>
        <a:sysClr val="window" lastClr="FFFFFF"/>
      </a:lt1>
      <a:dk2>
        <a:srgbClr val="44546A"/>
      </a:dk2>
      <a:lt2>
        <a:srgbClr val="E7E6E6"/>
      </a:lt2>
      <a:accent1>
        <a:srgbClr val="3CA6CC"/>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850CE-7B28-44A3-9BD3-C85F5938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FrameNext-Master_V3 (1).dotx</Template>
  <TotalTime>0</TotalTime>
  <Pages>58</Pages>
  <Words>9904</Words>
  <Characters>56458</Characters>
  <Application>Microsoft Office Word</Application>
  <DocSecurity>0</DocSecurity>
  <Lines>470</Lines>
  <Paragraphs>132</Paragraphs>
  <ScaleCrop>false</ScaleCrop>
  <HeadingPairs>
    <vt:vector size="2" baseType="variant">
      <vt:variant>
        <vt:lpstr>Titel</vt:lpstr>
      </vt:variant>
      <vt:variant>
        <vt:i4>1</vt:i4>
      </vt:variant>
    </vt:vector>
  </HeadingPairs>
  <TitlesOfParts>
    <vt:vector size="1" baseType="lpstr">
      <vt:lpstr/>
    </vt:vector>
  </TitlesOfParts>
  <Company>Austriatech GmbH</Company>
  <LinksUpToDate>false</LinksUpToDate>
  <CharactersWithSpaces>66230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Becker</dc:creator>
  <cp:lastModifiedBy>Witsch Benjamin</cp:lastModifiedBy>
  <cp:revision>27</cp:revision>
  <cp:lastPrinted>2018-01-23T15:22:00Z</cp:lastPrinted>
  <dcterms:created xsi:type="dcterms:W3CDTF">2019-03-12T05:06:00Z</dcterms:created>
  <dcterms:modified xsi:type="dcterms:W3CDTF">2023-02-02T11:26:00Z</dcterms:modified>
</cp:coreProperties>
</file>